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1D7CD" w14:textId="77777777" w:rsidR="00223BAD" w:rsidRPr="00223C99" w:rsidRDefault="001652DE" w:rsidP="00CD5219">
      <w:pPr>
        <w:spacing w:line="276" w:lineRule="auto"/>
        <w:ind w:left="4820"/>
        <w:rPr>
          <w:lang w:val="uk-UA"/>
        </w:rPr>
      </w:pPr>
      <w:r w:rsidRPr="00223C99">
        <w:rPr>
          <w:lang w:val="uk-UA"/>
        </w:rPr>
        <w:t xml:space="preserve">Додаток </w:t>
      </w:r>
    </w:p>
    <w:p w14:paraId="137BAE21" w14:textId="77777777" w:rsidR="00FF41B3" w:rsidRDefault="001652DE" w:rsidP="00CD5219">
      <w:pPr>
        <w:spacing w:line="276" w:lineRule="auto"/>
        <w:ind w:left="4820"/>
        <w:rPr>
          <w:lang w:val="uk-UA"/>
        </w:rPr>
      </w:pPr>
      <w:r w:rsidRPr="00223C99">
        <w:rPr>
          <w:lang w:val="uk-UA"/>
        </w:rPr>
        <w:t xml:space="preserve">до рішення </w:t>
      </w:r>
      <w:r w:rsidR="00FF41B3">
        <w:rPr>
          <w:lang w:val="uk-UA"/>
        </w:rPr>
        <w:t>виконкому</w:t>
      </w:r>
    </w:p>
    <w:p w14:paraId="0AC6DD56" w14:textId="3E08756A" w:rsidR="006162F5" w:rsidRPr="00223C99" w:rsidRDefault="001652DE" w:rsidP="00CD5219">
      <w:pPr>
        <w:spacing w:line="276" w:lineRule="auto"/>
        <w:ind w:left="4820"/>
        <w:rPr>
          <w:lang w:val="uk-UA"/>
        </w:rPr>
      </w:pPr>
      <w:r w:rsidRPr="00223C99">
        <w:rPr>
          <w:lang w:val="uk-UA"/>
        </w:rPr>
        <w:t>Бучанської міської ради</w:t>
      </w:r>
    </w:p>
    <w:p w14:paraId="693B3091" w14:textId="065830A3" w:rsidR="006162F5" w:rsidRPr="00223C99" w:rsidRDefault="001652DE" w:rsidP="00CD5219">
      <w:pPr>
        <w:keepNext/>
        <w:spacing w:line="276" w:lineRule="auto"/>
        <w:ind w:left="4820"/>
        <w:rPr>
          <w:lang w:val="uk-UA"/>
        </w:rPr>
      </w:pPr>
      <w:r w:rsidRPr="00223C99">
        <w:rPr>
          <w:lang w:val="uk-UA"/>
        </w:rPr>
        <w:t>від</w:t>
      </w:r>
      <w:r w:rsidR="00C10508" w:rsidRPr="00223C99">
        <w:rPr>
          <w:lang w:val="uk-UA"/>
        </w:rPr>
        <w:t xml:space="preserve"> </w:t>
      </w:r>
      <w:r w:rsidR="00F3375C" w:rsidRPr="00223C99">
        <w:rPr>
          <w:lang w:val="uk-UA"/>
        </w:rPr>
        <w:t xml:space="preserve"> </w:t>
      </w:r>
      <w:r w:rsidR="00B56673">
        <w:rPr>
          <w:lang w:val="uk-UA"/>
        </w:rPr>
        <w:t>0</w:t>
      </w:r>
      <w:r w:rsidR="00FF41B3">
        <w:rPr>
          <w:lang w:val="uk-UA"/>
        </w:rPr>
        <w:t>6</w:t>
      </w:r>
      <w:r w:rsidR="007B1BE7" w:rsidRPr="00223C99">
        <w:rPr>
          <w:lang w:val="uk-UA"/>
        </w:rPr>
        <w:t>.</w:t>
      </w:r>
      <w:r w:rsidR="00B56673">
        <w:rPr>
          <w:lang w:val="uk-UA"/>
        </w:rPr>
        <w:t>12</w:t>
      </w:r>
      <w:r w:rsidR="00A41654" w:rsidRPr="00223C99">
        <w:rPr>
          <w:lang w:val="uk-UA"/>
        </w:rPr>
        <w:t>.</w:t>
      </w:r>
      <w:r w:rsidRPr="00223C99">
        <w:rPr>
          <w:lang w:val="uk-UA"/>
        </w:rPr>
        <w:t>202</w:t>
      </w:r>
      <w:r w:rsidR="007B1BE7" w:rsidRPr="00223C99">
        <w:rPr>
          <w:lang w:val="uk-UA"/>
        </w:rPr>
        <w:t>4</w:t>
      </w:r>
      <w:r w:rsidRPr="00223C99">
        <w:rPr>
          <w:lang w:val="uk-UA"/>
        </w:rPr>
        <w:t xml:space="preserve"> р.  № </w:t>
      </w:r>
      <w:r w:rsidR="00C10508" w:rsidRPr="00223C99">
        <w:rPr>
          <w:lang w:val="uk-UA"/>
        </w:rPr>
        <w:t xml:space="preserve"> </w:t>
      </w:r>
      <w:r w:rsidR="00FF41B3">
        <w:rPr>
          <w:lang w:val="uk-UA"/>
        </w:rPr>
        <w:t>6113</w:t>
      </w:r>
    </w:p>
    <w:p w14:paraId="1EC31800" w14:textId="77777777" w:rsidR="006162F5" w:rsidRPr="00223C99" w:rsidRDefault="006162F5" w:rsidP="009760D0">
      <w:pPr>
        <w:spacing w:line="276" w:lineRule="auto"/>
        <w:ind w:firstLine="567"/>
        <w:jc w:val="center"/>
        <w:rPr>
          <w:b/>
          <w:lang w:val="uk-UA"/>
        </w:rPr>
      </w:pPr>
    </w:p>
    <w:p w14:paraId="5ADE16FC" w14:textId="77777777" w:rsidR="00FD63F1" w:rsidRPr="00223C99" w:rsidRDefault="00FD63F1" w:rsidP="00FD63F1">
      <w:pPr>
        <w:spacing w:line="259" w:lineRule="auto"/>
        <w:ind w:left="233"/>
        <w:rPr>
          <w:b/>
          <w:i/>
          <w:color w:val="000000"/>
          <w:szCs w:val="22"/>
          <w:lang w:val="uk-UA" w:eastAsia="uk-UA"/>
        </w:rPr>
      </w:pPr>
      <w:r w:rsidRPr="00223C99">
        <w:rPr>
          <w:b/>
          <w:color w:val="000000"/>
          <w:szCs w:val="22"/>
          <w:lang w:val="uk-UA" w:eastAsia="uk-UA"/>
        </w:rPr>
        <w:t xml:space="preserve">                                                                                                                                 </w:t>
      </w:r>
    </w:p>
    <w:p w14:paraId="28F9CB06" w14:textId="40E30C3A" w:rsidR="00FD63F1" w:rsidRPr="00223C99" w:rsidRDefault="00FD63F1" w:rsidP="00FD63F1">
      <w:pPr>
        <w:spacing w:line="259" w:lineRule="auto"/>
        <w:ind w:left="233"/>
        <w:rPr>
          <w:color w:val="000000"/>
          <w:sz w:val="26"/>
          <w:szCs w:val="22"/>
          <w:lang w:val="uk-UA" w:eastAsia="uk-UA"/>
        </w:rPr>
      </w:pPr>
      <w:r w:rsidRPr="00223C99">
        <w:rPr>
          <w:color w:val="000000"/>
          <w:sz w:val="26"/>
          <w:szCs w:val="22"/>
          <w:lang w:val="uk-UA" w:eastAsia="uk-UA"/>
        </w:rPr>
        <w:t xml:space="preserve">                                                            </w:t>
      </w:r>
    </w:p>
    <w:p w14:paraId="11EE7CED" w14:textId="77777777" w:rsidR="00FD63F1" w:rsidRPr="00223C99" w:rsidRDefault="00FD63F1" w:rsidP="00FD63F1">
      <w:pPr>
        <w:spacing w:line="259" w:lineRule="auto"/>
        <w:ind w:left="233"/>
        <w:rPr>
          <w:color w:val="000000"/>
          <w:sz w:val="26"/>
          <w:szCs w:val="22"/>
          <w:lang w:val="uk-UA" w:eastAsia="uk-UA"/>
        </w:rPr>
      </w:pPr>
    </w:p>
    <w:p w14:paraId="053B381D" w14:textId="77777777" w:rsidR="00FD63F1" w:rsidRPr="00223C99" w:rsidRDefault="00FD63F1" w:rsidP="00FD63F1">
      <w:pPr>
        <w:spacing w:line="259" w:lineRule="auto"/>
        <w:ind w:left="233"/>
        <w:rPr>
          <w:color w:val="000000"/>
          <w:sz w:val="26"/>
          <w:szCs w:val="22"/>
          <w:lang w:val="uk-UA" w:eastAsia="uk-UA"/>
        </w:rPr>
      </w:pPr>
    </w:p>
    <w:p w14:paraId="4BE463DC" w14:textId="77777777" w:rsidR="00FD63F1" w:rsidRPr="00223C99" w:rsidRDefault="00FD63F1" w:rsidP="00FD63F1">
      <w:pPr>
        <w:spacing w:line="259" w:lineRule="auto"/>
        <w:ind w:left="233"/>
        <w:rPr>
          <w:color w:val="000000"/>
          <w:sz w:val="26"/>
          <w:szCs w:val="22"/>
          <w:lang w:val="uk-UA" w:eastAsia="uk-UA"/>
        </w:rPr>
      </w:pPr>
    </w:p>
    <w:p w14:paraId="13D7D906" w14:textId="77777777" w:rsidR="00FD63F1" w:rsidRPr="00223C99" w:rsidRDefault="00FD63F1" w:rsidP="00FD63F1">
      <w:pPr>
        <w:spacing w:line="259" w:lineRule="auto"/>
        <w:ind w:left="233"/>
        <w:rPr>
          <w:color w:val="000000"/>
          <w:sz w:val="26"/>
          <w:szCs w:val="22"/>
          <w:lang w:val="uk-UA" w:eastAsia="uk-UA"/>
        </w:rPr>
      </w:pPr>
    </w:p>
    <w:p w14:paraId="5AAD7672" w14:textId="77777777" w:rsidR="00FD63F1" w:rsidRPr="00223C99" w:rsidRDefault="00FD63F1" w:rsidP="00FD63F1">
      <w:pPr>
        <w:spacing w:line="259" w:lineRule="auto"/>
        <w:ind w:left="233"/>
        <w:rPr>
          <w:color w:val="000000"/>
          <w:sz w:val="26"/>
          <w:szCs w:val="22"/>
          <w:lang w:val="uk-UA" w:eastAsia="uk-UA"/>
        </w:rPr>
      </w:pPr>
    </w:p>
    <w:p w14:paraId="4BA5E741" w14:textId="77777777" w:rsidR="00FD63F1" w:rsidRPr="00223C99" w:rsidRDefault="00FD63F1" w:rsidP="00FD63F1">
      <w:pPr>
        <w:spacing w:line="259" w:lineRule="auto"/>
        <w:ind w:left="233"/>
        <w:rPr>
          <w:color w:val="000000"/>
          <w:sz w:val="26"/>
          <w:szCs w:val="22"/>
          <w:lang w:val="uk-UA" w:eastAsia="uk-UA"/>
        </w:rPr>
      </w:pPr>
    </w:p>
    <w:p w14:paraId="36A57B69" w14:textId="77777777" w:rsidR="00FD63F1" w:rsidRPr="00223C99" w:rsidRDefault="00FD63F1" w:rsidP="00FD63F1">
      <w:pPr>
        <w:spacing w:line="259" w:lineRule="auto"/>
        <w:ind w:left="233"/>
        <w:rPr>
          <w:color w:val="000000"/>
          <w:szCs w:val="22"/>
          <w:lang w:val="uk-UA" w:eastAsia="uk-UA"/>
        </w:rPr>
      </w:pPr>
      <w:r w:rsidRPr="00223C99">
        <w:rPr>
          <w:color w:val="000000"/>
          <w:sz w:val="26"/>
          <w:szCs w:val="22"/>
          <w:lang w:val="uk-UA" w:eastAsia="uk-UA"/>
        </w:rPr>
        <w:t xml:space="preserve">              </w:t>
      </w:r>
    </w:p>
    <w:p w14:paraId="057C39F9" w14:textId="77777777" w:rsidR="00FD63F1" w:rsidRPr="00223C99" w:rsidRDefault="00FD63F1" w:rsidP="00FD63F1">
      <w:pPr>
        <w:spacing w:after="14" w:line="267" w:lineRule="auto"/>
        <w:ind w:left="233" w:right="57" w:firstLine="710"/>
        <w:jc w:val="right"/>
        <w:rPr>
          <w:color w:val="000000"/>
          <w:szCs w:val="22"/>
          <w:lang w:val="uk-UA" w:eastAsia="uk-UA"/>
        </w:rPr>
      </w:pPr>
      <w:r w:rsidRPr="00223C99">
        <w:rPr>
          <w:color w:val="000000"/>
          <w:sz w:val="26"/>
          <w:szCs w:val="22"/>
          <w:lang w:val="uk-UA" w:eastAsia="uk-UA"/>
        </w:rPr>
        <w:t xml:space="preserve">                                                                                       </w:t>
      </w:r>
      <w:r w:rsidRPr="00223C99">
        <w:rPr>
          <w:color w:val="000000"/>
          <w:szCs w:val="22"/>
          <w:lang w:val="uk-UA" w:eastAsia="uk-UA"/>
        </w:rPr>
        <w:t xml:space="preserve">                                                                                                                                          </w:t>
      </w:r>
    </w:p>
    <w:p w14:paraId="09C8BC3C" w14:textId="77777777" w:rsidR="00FD63F1" w:rsidRPr="00223C99" w:rsidRDefault="00FD63F1" w:rsidP="00FD63F1">
      <w:pPr>
        <w:spacing w:line="276" w:lineRule="auto"/>
        <w:jc w:val="center"/>
        <w:rPr>
          <w:rFonts w:eastAsia="Calibri"/>
          <w:sz w:val="40"/>
          <w:szCs w:val="40"/>
          <w:lang w:val="uk-UA" w:eastAsia="en-US"/>
        </w:rPr>
      </w:pPr>
      <w:r w:rsidRPr="00223C99">
        <w:rPr>
          <w:rFonts w:eastAsia="Calibri"/>
          <w:sz w:val="40"/>
          <w:szCs w:val="40"/>
          <w:lang w:val="uk-UA" w:eastAsia="en-US"/>
        </w:rPr>
        <w:t xml:space="preserve">Програма розвитку </w:t>
      </w:r>
    </w:p>
    <w:p w14:paraId="74E9F4CE" w14:textId="77777777" w:rsidR="00FD63F1" w:rsidRPr="00223C99" w:rsidRDefault="00FD63F1" w:rsidP="00FD63F1">
      <w:pPr>
        <w:spacing w:line="276" w:lineRule="auto"/>
        <w:jc w:val="center"/>
        <w:rPr>
          <w:rFonts w:eastAsia="Calibri"/>
          <w:sz w:val="40"/>
          <w:szCs w:val="40"/>
          <w:lang w:val="uk-UA" w:eastAsia="en-US"/>
        </w:rPr>
      </w:pPr>
      <w:r w:rsidRPr="00223C99">
        <w:rPr>
          <w:rFonts w:eastAsia="Calibri"/>
          <w:sz w:val="40"/>
          <w:szCs w:val="40"/>
          <w:lang w:val="uk-UA" w:eastAsia="en-US"/>
        </w:rPr>
        <w:t xml:space="preserve">малого і середнього підприємництва </w:t>
      </w:r>
    </w:p>
    <w:p w14:paraId="4E6166B7" w14:textId="77777777" w:rsidR="00FD63F1" w:rsidRPr="00223C99" w:rsidRDefault="00FD63F1" w:rsidP="00FD63F1">
      <w:pPr>
        <w:spacing w:line="276" w:lineRule="auto"/>
        <w:jc w:val="center"/>
        <w:rPr>
          <w:rFonts w:eastAsia="Calibri"/>
          <w:sz w:val="40"/>
          <w:szCs w:val="40"/>
          <w:lang w:val="uk-UA" w:eastAsia="en-US"/>
        </w:rPr>
      </w:pPr>
      <w:r w:rsidRPr="00223C99">
        <w:rPr>
          <w:rFonts w:eastAsia="Calibri"/>
          <w:sz w:val="40"/>
          <w:szCs w:val="40"/>
          <w:lang w:val="uk-UA" w:eastAsia="en-US"/>
        </w:rPr>
        <w:t xml:space="preserve">Бучанської міської територіальної громади  </w:t>
      </w:r>
    </w:p>
    <w:p w14:paraId="09AE5945" w14:textId="77777777" w:rsidR="00FD63F1" w:rsidRPr="00223C99" w:rsidRDefault="00FD63F1" w:rsidP="00FD63F1">
      <w:pPr>
        <w:spacing w:line="276" w:lineRule="auto"/>
        <w:jc w:val="center"/>
        <w:rPr>
          <w:rFonts w:eastAsia="Calibri"/>
          <w:sz w:val="40"/>
          <w:szCs w:val="40"/>
          <w:lang w:val="uk-UA" w:eastAsia="en-US"/>
        </w:rPr>
      </w:pPr>
      <w:r w:rsidRPr="00223C99">
        <w:rPr>
          <w:rFonts w:eastAsia="Calibri"/>
          <w:sz w:val="40"/>
          <w:szCs w:val="40"/>
          <w:lang w:val="uk-UA" w:eastAsia="en-US"/>
        </w:rPr>
        <w:t>на 2025-2027 роки</w:t>
      </w:r>
    </w:p>
    <w:p w14:paraId="00A356EE" w14:textId="77777777" w:rsidR="00FD63F1" w:rsidRPr="00223C99" w:rsidRDefault="00FD63F1" w:rsidP="00FD63F1">
      <w:pPr>
        <w:spacing w:after="423" w:line="259" w:lineRule="auto"/>
        <w:rPr>
          <w:color w:val="000000"/>
          <w:szCs w:val="22"/>
          <w:lang w:val="uk-UA" w:eastAsia="uk-UA"/>
        </w:rPr>
      </w:pPr>
    </w:p>
    <w:p w14:paraId="154A980B" w14:textId="77777777" w:rsidR="00FD63F1" w:rsidRPr="00223C99" w:rsidRDefault="00FD63F1" w:rsidP="00FD63F1">
      <w:pPr>
        <w:spacing w:line="259" w:lineRule="auto"/>
        <w:ind w:left="233"/>
        <w:rPr>
          <w:color w:val="000000"/>
          <w:szCs w:val="22"/>
          <w:lang w:val="uk-UA" w:eastAsia="uk-UA"/>
        </w:rPr>
      </w:pPr>
    </w:p>
    <w:p w14:paraId="69B79E95" w14:textId="77777777" w:rsidR="00FD63F1" w:rsidRPr="00223C99" w:rsidRDefault="00FD63F1" w:rsidP="00FD63F1">
      <w:pPr>
        <w:spacing w:line="259" w:lineRule="auto"/>
        <w:ind w:right="833"/>
        <w:jc w:val="right"/>
        <w:rPr>
          <w:noProof/>
          <w:color w:val="000000"/>
          <w:szCs w:val="22"/>
          <w:lang w:val="uk-UA" w:eastAsia="uk-UA"/>
        </w:rPr>
      </w:pPr>
    </w:p>
    <w:p w14:paraId="444BB580" w14:textId="77777777" w:rsidR="00FD63F1" w:rsidRPr="00223C99" w:rsidRDefault="00FD63F1" w:rsidP="00FD63F1">
      <w:pPr>
        <w:spacing w:line="259" w:lineRule="auto"/>
        <w:ind w:right="833"/>
        <w:jc w:val="right"/>
        <w:rPr>
          <w:color w:val="000000"/>
          <w:sz w:val="26"/>
          <w:szCs w:val="22"/>
          <w:lang w:val="uk-UA" w:eastAsia="uk-UA"/>
        </w:rPr>
      </w:pPr>
    </w:p>
    <w:p w14:paraId="34A071EB" w14:textId="77777777" w:rsidR="00FD63F1" w:rsidRPr="00223C99" w:rsidRDefault="00FD63F1" w:rsidP="00FD63F1">
      <w:pPr>
        <w:spacing w:line="259" w:lineRule="auto"/>
        <w:ind w:right="833"/>
        <w:jc w:val="right"/>
        <w:rPr>
          <w:color w:val="000000"/>
          <w:sz w:val="26"/>
          <w:szCs w:val="22"/>
          <w:lang w:val="uk-UA" w:eastAsia="uk-UA"/>
        </w:rPr>
      </w:pPr>
    </w:p>
    <w:p w14:paraId="0A3F020A" w14:textId="77777777" w:rsidR="00FD63F1" w:rsidRPr="00223C99" w:rsidRDefault="00FD63F1" w:rsidP="00FD63F1">
      <w:pPr>
        <w:spacing w:line="259" w:lineRule="auto"/>
        <w:ind w:right="833"/>
        <w:jc w:val="right"/>
        <w:rPr>
          <w:color w:val="000000"/>
          <w:sz w:val="26"/>
          <w:szCs w:val="22"/>
          <w:lang w:val="uk-UA" w:eastAsia="uk-UA"/>
        </w:rPr>
      </w:pPr>
    </w:p>
    <w:p w14:paraId="2E3DFFEB" w14:textId="77777777" w:rsidR="00FD63F1" w:rsidRPr="00223C99" w:rsidRDefault="00FD63F1" w:rsidP="00FD63F1">
      <w:pPr>
        <w:spacing w:line="259" w:lineRule="auto"/>
        <w:ind w:right="833"/>
        <w:jc w:val="right"/>
        <w:rPr>
          <w:color w:val="000000"/>
          <w:sz w:val="26"/>
          <w:szCs w:val="22"/>
          <w:lang w:val="uk-UA" w:eastAsia="uk-UA"/>
        </w:rPr>
      </w:pPr>
    </w:p>
    <w:p w14:paraId="1B8F9C63" w14:textId="77777777" w:rsidR="00FD63F1" w:rsidRPr="00223C99" w:rsidRDefault="00FD63F1" w:rsidP="00FD63F1">
      <w:pPr>
        <w:spacing w:line="259" w:lineRule="auto"/>
        <w:ind w:right="833"/>
        <w:jc w:val="right"/>
        <w:rPr>
          <w:color w:val="000000"/>
          <w:sz w:val="26"/>
          <w:szCs w:val="22"/>
          <w:lang w:val="uk-UA" w:eastAsia="uk-UA"/>
        </w:rPr>
      </w:pPr>
    </w:p>
    <w:p w14:paraId="6F6F3669" w14:textId="77777777" w:rsidR="00FD63F1" w:rsidRPr="00223C99" w:rsidRDefault="00FD63F1" w:rsidP="00FD63F1">
      <w:pPr>
        <w:spacing w:line="259" w:lineRule="auto"/>
        <w:ind w:right="833"/>
        <w:jc w:val="right"/>
        <w:rPr>
          <w:color w:val="000000"/>
          <w:sz w:val="26"/>
          <w:szCs w:val="22"/>
          <w:lang w:val="uk-UA" w:eastAsia="uk-UA"/>
        </w:rPr>
      </w:pPr>
    </w:p>
    <w:p w14:paraId="1887600B" w14:textId="77777777" w:rsidR="00FD63F1" w:rsidRPr="00223C99" w:rsidRDefault="00FD63F1" w:rsidP="00FD63F1">
      <w:pPr>
        <w:spacing w:line="259" w:lineRule="auto"/>
        <w:ind w:right="833"/>
        <w:jc w:val="right"/>
        <w:rPr>
          <w:color w:val="000000"/>
          <w:sz w:val="26"/>
          <w:szCs w:val="22"/>
          <w:lang w:val="uk-UA" w:eastAsia="uk-UA"/>
        </w:rPr>
      </w:pPr>
    </w:p>
    <w:p w14:paraId="1C7C5041" w14:textId="77777777" w:rsidR="00FD63F1" w:rsidRPr="00223C99" w:rsidRDefault="00FD63F1" w:rsidP="00FD63F1">
      <w:pPr>
        <w:spacing w:line="259" w:lineRule="auto"/>
        <w:ind w:right="833"/>
        <w:jc w:val="right"/>
        <w:rPr>
          <w:color w:val="000000"/>
          <w:sz w:val="26"/>
          <w:szCs w:val="22"/>
          <w:lang w:val="uk-UA" w:eastAsia="uk-UA"/>
        </w:rPr>
      </w:pPr>
    </w:p>
    <w:p w14:paraId="681F8150" w14:textId="77777777" w:rsidR="00FD63F1" w:rsidRPr="00223C99" w:rsidRDefault="00FD63F1" w:rsidP="00FD63F1">
      <w:pPr>
        <w:spacing w:line="259" w:lineRule="auto"/>
        <w:ind w:right="833"/>
        <w:jc w:val="right"/>
        <w:rPr>
          <w:color w:val="000000"/>
          <w:sz w:val="26"/>
          <w:szCs w:val="22"/>
          <w:lang w:val="uk-UA" w:eastAsia="uk-UA"/>
        </w:rPr>
      </w:pPr>
    </w:p>
    <w:p w14:paraId="1BB0C0A4" w14:textId="77777777" w:rsidR="00FD63F1" w:rsidRPr="00223C99" w:rsidRDefault="00FD63F1" w:rsidP="00FD63F1">
      <w:pPr>
        <w:spacing w:line="259" w:lineRule="auto"/>
        <w:ind w:right="833"/>
        <w:jc w:val="right"/>
        <w:rPr>
          <w:color w:val="000000"/>
          <w:sz w:val="26"/>
          <w:szCs w:val="22"/>
          <w:lang w:val="uk-UA" w:eastAsia="uk-UA"/>
        </w:rPr>
      </w:pPr>
    </w:p>
    <w:p w14:paraId="66DB209A" w14:textId="77777777" w:rsidR="00FD63F1" w:rsidRPr="00223C99" w:rsidRDefault="00FD63F1" w:rsidP="00FD63F1">
      <w:pPr>
        <w:spacing w:line="259" w:lineRule="auto"/>
        <w:ind w:right="833"/>
        <w:jc w:val="right"/>
        <w:rPr>
          <w:color w:val="000000"/>
          <w:szCs w:val="22"/>
          <w:lang w:val="uk-UA" w:eastAsia="uk-UA"/>
        </w:rPr>
      </w:pPr>
      <w:r w:rsidRPr="00223C99">
        <w:rPr>
          <w:color w:val="000000"/>
          <w:sz w:val="26"/>
          <w:szCs w:val="22"/>
          <w:lang w:val="uk-UA" w:eastAsia="uk-UA"/>
        </w:rPr>
        <w:t xml:space="preserve"> </w:t>
      </w:r>
    </w:p>
    <w:p w14:paraId="7F7EA9A7" w14:textId="77777777" w:rsidR="00FD63F1" w:rsidRPr="00223C99" w:rsidRDefault="00FD63F1" w:rsidP="00FD63F1">
      <w:pPr>
        <w:spacing w:line="259" w:lineRule="auto"/>
        <w:ind w:left="233"/>
        <w:rPr>
          <w:color w:val="000000"/>
          <w:szCs w:val="22"/>
          <w:lang w:val="uk-UA" w:eastAsia="uk-UA"/>
        </w:rPr>
      </w:pPr>
      <w:r w:rsidRPr="00223C99">
        <w:rPr>
          <w:color w:val="000000"/>
          <w:sz w:val="26"/>
          <w:szCs w:val="22"/>
          <w:lang w:val="uk-UA" w:eastAsia="uk-UA"/>
        </w:rPr>
        <w:t xml:space="preserve"> </w:t>
      </w:r>
    </w:p>
    <w:p w14:paraId="393F7995" w14:textId="77777777" w:rsidR="00FD63F1" w:rsidRPr="00223C99" w:rsidRDefault="00FD63F1" w:rsidP="00FD63F1">
      <w:pPr>
        <w:spacing w:line="259" w:lineRule="auto"/>
        <w:ind w:left="233"/>
        <w:rPr>
          <w:color w:val="000000"/>
          <w:szCs w:val="22"/>
          <w:lang w:val="uk-UA" w:eastAsia="uk-UA"/>
        </w:rPr>
      </w:pPr>
      <w:r w:rsidRPr="00223C99">
        <w:rPr>
          <w:color w:val="000000"/>
          <w:sz w:val="26"/>
          <w:szCs w:val="22"/>
          <w:lang w:val="uk-UA" w:eastAsia="uk-UA"/>
        </w:rPr>
        <w:t xml:space="preserve">  </w:t>
      </w:r>
    </w:p>
    <w:p w14:paraId="5328242A" w14:textId="77777777" w:rsidR="00FD63F1" w:rsidRPr="00223C99" w:rsidRDefault="00FD63F1" w:rsidP="00FD63F1">
      <w:pPr>
        <w:spacing w:line="259" w:lineRule="auto"/>
        <w:ind w:left="233"/>
        <w:rPr>
          <w:color w:val="000000"/>
          <w:szCs w:val="22"/>
          <w:lang w:val="uk-UA" w:eastAsia="uk-UA"/>
        </w:rPr>
      </w:pPr>
      <w:r w:rsidRPr="00223C99">
        <w:rPr>
          <w:color w:val="000000"/>
          <w:sz w:val="26"/>
          <w:szCs w:val="22"/>
          <w:lang w:val="uk-UA" w:eastAsia="uk-UA"/>
        </w:rPr>
        <w:t xml:space="preserve"> </w:t>
      </w:r>
    </w:p>
    <w:p w14:paraId="460053B2" w14:textId="77777777" w:rsidR="00FD63F1" w:rsidRPr="00223C99" w:rsidRDefault="00FD63F1" w:rsidP="00FD63F1">
      <w:pPr>
        <w:spacing w:line="259" w:lineRule="auto"/>
        <w:ind w:left="233"/>
        <w:rPr>
          <w:color w:val="000000"/>
          <w:szCs w:val="22"/>
          <w:lang w:val="uk-UA" w:eastAsia="uk-UA"/>
        </w:rPr>
      </w:pPr>
      <w:r w:rsidRPr="00223C99">
        <w:rPr>
          <w:color w:val="000000"/>
          <w:sz w:val="26"/>
          <w:szCs w:val="22"/>
          <w:lang w:val="uk-UA" w:eastAsia="uk-UA"/>
        </w:rPr>
        <w:t xml:space="preserve"> </w:t>
      </w:r>
      <w:r w:rsidRPr="00223C99">
        <w:rPr>
          <w:b/>
          <w:color w:val="000000"/>
          <w:sz w:val="26"/>
          <w:szCs w:val="22"/>
          <w:lang w:val="uk-UA" w:eastAsia="uk-UA"/>
        </w:rPr>
        <w:t xml:space="preserve"> </w:t>
      </w:r>
    </w:p>
    <w:p w14:paraId="1597B7D9" w14:textId="77777777" w:rsidR="00FD63F1" w:rsidRPr="00223C99" w:rsidRDefault="00FD63F1" w:rsidP="00FD63F1">
      <w:pPr>
        <w:spacing w:after="28" w:line="259" w:lineRule="auto"/>
        <w:ind w:left="238"/>
        <w:jc w:val="center"/>
        <w:rPr>
          <w:b/>
          <w:color w:val="000000"/>
          <w:sz w:val="26"/>
          <w:szCs w:val="22"/>
          <w:lang w:val="uk-UA" w:eastAsia="uk-UA"/>
        </w:rPr>
      </w:pPr>
    </w:p>
    <w:p w14:paraId="7874ADAF" w14:textId="77777777" w:rsidR="00FD63F1" w:rsidRPr="00223C99" w:rsidRDefault="00FD63F1" w:rsidP="00FD63F1">
      <w:pPr>
        <w:spacing w:after="28" w:line="259" w:lineRule="auto"/>
        <w:ind w:left="238"/>
        <w:jc w:val="center"/>
        <w:rPr>
          <w:color w:val="000000"/>
          <w:szCs w:val="22"/>
          <w:lang w:val="uk-UA" w:eastAsia="uk-UA"/>
        </w:rPr>
      </w:pPr>
    </w:p>
    <w:p w14:paraId="2F381912" w14:textId="77777777" w:rsidR="00FD63F1" w:rsidRPr="00223C99" w:rsidRDefault="00FD63F1" w:rsidP="00FD63F1">
      <w:pPr>
        <w:spacing w:line="259" w:lineRule="auto"/>
        <w:ind w:left="169"/>
        <w:jc w:val="center"/>
        <w:rPr>
          <w:b/>
          <w:color w:val="000000"/>
          <w:sz w:val="26"/>
          <w:szCs w:val="22"/>
          <w:lang w:val="uk-UA" w:eastAsia="uk-UA"/>
        </w:rPr>
      </w:pPr>
      <w:r w:rsidRPr="00223C99">
        <w:rPr>
          <w:b/>
          <w:color w:val="000000"/>
          <w:sz w:val="26"/>
          <w:szCs w:val="22"/>
          <w:lang w:val="uk-UA" w:eastAsia="uk-UA"/>
        </w:rPr>
        <w:t>м. Буча</w:t>
      </w:r>
    </w:p>
    <w:p w14:paraId="1626A32E" w14:textId="77777777" w:rsidR="00FD63F1" w:rsidRPr="00223C99" w:rsidRDefault="00FD63F1" w:rsidP="00FD63F1">
      <w:pPr>
        <w:spacing w:line="259" w:lineRule="auto"/>
        <w:ind w:left="169"/>
        <w:jc w:val="center"/>
        <w:rPr>
          <w:b/>
          <w:color w:val="000000"/>
          <w:sz w:val="26"/>
          <w:szCs w:val="22"/>
          <w:lang w:val="uk-UA" w:eastAsia="uk-UA"/>
        </w:rPr>
      </w:pPr>
      <w:r w:rsidRPr="00223C99">
        <w:rPr>
          <w:b/>
          <w:color w:val="000000"/>
          <w:sz w:val="26"/>
          <w:szCs w:val="22"/>
          <w:lang w:val="uk-UA" w:eastAsia="uk-UA"/>
        </w:rPr>
        <w:t>2024</w:t>
      </w:r>
    </w:p>
    <w:p w14:paraId="634ED4CE" w14:textId="2B24BAF5" w:rsidR="00211EB5" w:rsidRPr="00223C99" w:rsidRDefault="00FD63F1">
      <w:pPr>
        <w:rPr>
          <w:b/>
          <w:color w:val="000000"/>
          <w:sz w:val="26"/>
          <w:szCs w:val="22"/>
          <w:lang w:val="uk-UA" w:eastAsia="uk-UA"/>
        </w:rPr>
      </w:pPr>
      <w:r w:rsidRPr="00223C99">
        <w:rPr>
          <w:b/>
          <w:color w:val="000000"/>
          <w:sz w:val="26"/>
          <w:szCs w:val="22"/>
          <w:lang w:val="uk-UA" w:eastAsia="uk-UA"/>
        </w:rPr>
        <w:br w:type="page"/>
      </w:r>
    </w:p>
    <w:p w14:paraId="6246CC68" w14:textId="77777777" w:rsidR="00FD63F1" w:rsidRPr="00223C99" w:rsidRDefault="00FD63F1" w:rsidP="00FD63F1">
      <w:pPr>
        <w:spacing w:line="259" w:lineRule="auto"/>
        <w:ind w:left="169"/>
        <w:jc w:val="center"/>
        <w:rPr>
          <w:b/>
          <w:color w:val="000000"/>
          <w:sz w:val="26"/>
          <w:szCs w:val="22"/>
          <w:lang w:val="uk-UA" w:eastAsia="uk-UA"/>
        </w:rPr>
      </w:pPr>
    </w:p>
    <w:p w14:paraId="511CAF5C" w14:textId="77777777" w:rsidR="00FD63F1" w:rsidRPr="00223C99" w:rsidRDefault="00FD63F1" w:rsidP="00FD63F1">
      <w:pPr>
        <w:numPr>
          <w:ilvl w:val="0"/>
          <w:numId w:val="16"/>
        </w:numPr>
        <w:spacing w:after="14" w:line="267" w:lineRule="auto"/>
        <w:ind w:right="57"/>
        <w:contextualSpacing/>
        <w:jc w:val="center"/>
        <w:rPr>
          <w:b/>
          <w:color w:val="000000"/>
          <w:lang w:val="uk-UA" w:eastAsia="uk-UA"/>
        </w:rPr>
      </w:pPr>
      <w:r w:rsidRPr="00223C99">
        <w:rPr>
          <w:b/>
          <w:color w:val="000000"/>
          <w:lang w:val="uk-UA" w:eastAsia="uk-UA"/>
        </w:rPr>
        <w:t>ПАСПОРТ ПРОГРАМИ</w:t>
      </w:r>
    </w:p>
    <w:p w14:paraId="548046BF" w14:textId="77777777" w:rsidR="00FD63F1" w:rsidRPr="00223C99" w:rsidRDefault="00FD63F1" w:rsidP="00FD63F1">
      <w:pPr>
        <w:jc w:val="center"/>
        <w:rPr>
          <w:color w:val="000000"/>
          <w:lang w:val="uk-UA" w:eastAsia="uk-UA"/>
        </w:rPr>
      </w:pPr>
    </w:p>
    <w:tbl>
      <w:tblPr>
        <w:tblStyle w:val="110"/>
        <w:tblW w:w="0" w:type="auto"/>
        <w:tblLook w:val="04A0" w:firstRow="1" w:lastRow="0" w:firstColumn="1" w:lastColumn="0" w:noHBand="0" w:noVBand="1"/>
      </w:tblPr>
      <w:tblGrid>
        <w:gridCol w:w="558"/>
        <w:gridCol w:w="3123"/>
        <w:gridCol w:w="5380"/>
      </w:tblGrid>
      <w:tr w:rsidR="00FD63F1" w:rsidRPr="00223C99" w14:paraId="16EEA594" w14:textId="77777777" w:rsidTr="000F6FDB">
        <w:tc>
          <w:tcPr>
            <w:tcW w:w="558" w:type="dxa"/>
          </w:tcPr>
          <w:p w14:paraId="5826DD8F" w14:textId="77777777" w:rsidR="00FD63F1" w:rsidRPr="00223C99" w:rsidRDefault="00FD63F1" w:rsidP="00FD63F1">
            <w:pPr>
              <w:rPr>
                <w:color w:val="000000"/>
                <w:lang w:eastAsia="uk-UA"/>
              </w:rPr>
            </w:pPr>
            <w:r w:rsidRPr="00223C99">
              <w:rPr>
                <w:color w:val="000000"/>
                <w:lang w:eastAsia="uk-UA"/>
              </w:rPr>
              <w:t>1.</w:t>
            </w:r>
          </w:p>
        </w:tc>
        <w:tc>
          <w:tcPr>
            <w:tcW w:w="3123" w:type="dxa"/>
          </w:tcPr>
          <w:p w14:paraId="660E9E6C" w14:textId="77777777" w:rsidR="00FD63F1" w:rsidRPr="00223C99" w:rsidRDefault="00FD63F1" w:rsidP="00FD63F1">
            <w:pPr>
              <w:jc w:val="both"/>
              <w:rPr>
                <w:color w:val="000000"/>
                <w:lang w:eastAsia="uk-UA"/>
              </w:rPr>
            </w:pPr>
            <w:r w:rsidRPr="00223C99">
              <w:rPr>
                <w:color w:val="000000"/>
                <w:lang w:eastAsia="uk-UA"/>
              </w:rPr>
              <w:t xml:space="preserve">Назва Програми </w:t>
            </w:r>
          </w:p>
        </w:tc>
        <w:tc>
          <w:tcPr>
            <w:tcW w:w="5380" w:type="dxa"/>
            <w:tcBorders>
              <w:top w:val="single" w:sz="4" w:space="0" w:color="000000"/>
              <w:left w:val="single" w:sz="4" w:space="0" w:color="000000"/>
              <w:bottom w:val="single" w:sz="4" w:space="0" w:color="000000"/>
              <w:right w:val="single" w:sz="4" w:space="0" w:color="000000"/>
            </w:tcBorders>
          </w:tcPr>
          <w:p w14:paraId="59E08F84" w14:textId="77777777" w:rsidR="00FD63F1" w:rsidRPr="00223C99" w:rsidRDefault="00FD63F1" w:rsidP="00FD63F1">
            <w:pPr>
              <w:spacing w:after="22" w:line="259" w:lineRule="auto"/>
              <w:ind w:left="108"/>
              <w:jc w:val="both"/>
              <w:rPr>
                <w:color w:val="000000"/>
                <w:lang w:eastAsia="uk-UA"/>
              </w:rPr>
            </w:pPr>
            <w:r w:rsidRPr="00223C99">
              <w:rPr>
                <w:color w:val="000000"/>
                <w:lang w:eastAsia="uk-UA"/>
              </w:rPr>
              <w:t xml:space="preserve">Програма розвитку малого і середнього підприємництва Бучанської міської територіальної громади на 2025-2027 роки.  </w:t>
            </w:r>
          </w:p>
        </w:tc>
      </w:tr>
      <w:tr w:rsidR="00FD63F1" w:rsidRPr="00223C99" w14:paraId="2A95E816" w14:textId="77777777" w:rsidTr="000F6FDB">
        <w:tc>
          <w:tcPr>
            <w:tcW w:w="558" w:type="dxa"/>
          </w:tcPr>
          <w:p w14:paraId="5C52E473" w14:textId="77777777" w:rsidR="00FD63F1" w:rsidRPr="00223C99" w:rsidRDefault="00FD63F1" w:rsidP="00FD63F1">
            <w:pPr>
              <w:rPr>
                <w:color w:val="000000"/>
                <w:lang w:eastAsia="uk-UA"/>
              </w:rPr>
            </w:pPr>
            <w:r w:rsidRPr="00223C99">
              <w:rPr>
                <w:color w:val="000000"/>
                <w:lang w:eastAsia="uk-UA"/>
              </w:rPr>
              <w:t>2.</w:t>
            </w:r>
          </w:p>
        </w:tc>
        <w:tc>
          <w:tcPr>
            <w:tcW w:w="3123" w:type="dxa"/>
          </w:tcPr>
          <w:p w14:paraId="7312E6C4" w14:textId="77777777" w:rsidR="00FD63F1" w:rsidRPr="00223C99" w:rsidRDefault="00FD63F1" w:rsidP="00FD63F1">
            <w:pPr>
              <w:rPr>
                <w:color w:val="000000"/>
                <w:lang w:eastAsia="uk-UA"/>
              </w:rPr>
            </w:pPr>
            <w:r w:rsidRPr="00223C99">
              <w:rPr>
                <w:color w:val="000000"/>
                <w:lang w:eastAsia="uk-UA"/>
              </w:rPr>
              <w:t>Ініціатор розроблення Програми</w:t>
            </w:r>
          </w:p>
        </w:tc>
        <w:tc>
          <w:tcPr>
            <w:tcW w:w="5380" w:type="dxa"/>
            <w:tcBorders>
              <w:top w:val="single" w:sz="4" w:space="0" w:color="000000"/>
              <w:left w:val="single" w:sz="4" w:space="0" w:color="000000"/>
              <w:bottom w:val="single" w:sz="4" w:space="0" w:color="000000"/>
              <w:right w:val="single" w:sz="4" w:space="0" w:color="000000"/>
            </w:tcBorders>
          </w:tcPr>
          <w:p w14:paraId="372BE8FC" w14:textId="7C05E854" w:rsidR="00FD63F1" w:rsidRPr="00223C99" w:rsidRDefault="00502176" w:rsidP="00FD63F1">
            <w:pPr>
              <w:rPr>
                <w:color w:val="000000"/>
                <w:lang w:eastAsia="uk-UA"/>
              </w:rPr>
            </w:pPr>
            <w:r w:rsidRPr="00502176">
              <w:rPr>
                <w:color w:val="000000"/>
                <w:lang w:eastAsia="uk-UA"/>
              </w:rPr>
              <w:t xml:space="preserve">Відділ економічного розвитку та інвестицій Бучанської міської ради  </w:t>
            </w:r>
          </w:p>
        </w:tc>
      </w:tr>
      <w:tr w:rsidR="00FD63F1" w:rsidRPr="0001514C" w14:paraId="487DB2CE" w14:textId="77777777" w:rsidTr="000F6FDB">
        <w:tc>
          <w:tcPr>
            <w:tcW w:w="558" w:type="dxa"/>
          </w:tcPr>
          <w:p w14:paraId="53F553FB" w14:textId="77777777" w:rsidR="00FD63F1" w:rsidRPr="00223C99" w:rsidRDefault="00FD63F1" w:rsidP="00FD63F1">
            <w:pPr>
              <w:rPr>
                <w:color w:val="000000"/>
                <w:lang w:eastAsia="uk-UA"/>
              </w:rPr>
            </w:pPr>
            <w:r w:rsidRPr="00223C99">
              <w:rPr>
                <w:color w:val="000000"/>
                <w:lang w:eastAsia="uk-UA"/>
              </w:rPr>
              <w:t>3.</w:t>
            </w:r>
          </w:p>
        </w:tc>
        <w:tc>
          <w:tcPr>
            <w:tcW w:w="3123" w:type="dxa"/>
          </w:tcPr>
          <w:p w14:paraId="05A3A2AC" w14:textId="77777777" w:rsidR="00FD63F1" w:rsidRPr="00223C99" w:rsidRDefault="00FD63F1" w:rsidP="00FD63F1">
            <w:pPr>
              <w:rPr>
                <w:color w:val="000000"/>
                <w:lang w:eastAsia="uk-UA"/>
              </w:rPr>
            </w:pPr>
            <w:r w:rsidRPr="00223C99">
              <w:rPr>
                <w:color w:val="000000"/>
                <w:lang w:eastAsia="uk-UA"/>
              </w:rPr>
              <w:t>Дата, номер і назва розпорядчого документа про розроблення Програми</w:t>
            </w:r>
          </w:p>
        </w:tc>
        <w:tc>
          <w:tcPr>
            <w:tcW w:w="5380" w:type="dxa"/>
            <w:tcBorders>
              <w:top w:val="single" w:sz="4" w:space="0" w:color="000000"/>
              <w:left w:val="single" w:sz="4" w:space="0" w:color="000000"/>
              <w:bottom w:val="single" w:sz="4" w:space="0" w:color="000000"/>
              <w:right w:val="single" w:sz="4" w:space="0" w:color="000000"/>
            </w:tcBorders>
          </w:tcPr>
          <w:p w14:paraId="71A455D5" w14:textId="4F61D0D6" w:rsidR="00FD63F1" w:rsidRPr="00223C99" w:rsidRDefault="00FD63F1" w:rsidP="00FD63F1">
            <w:pPr>
              <w:rPr>
                <w:color w:val="000000"/>
                <w:lang w:eastAsia="uk-UA"/>
              </w:rPr>
            </w:pPr>
          </w:p>
        </w:tc>
      </w:tr>
      <w:tr w:rsidR="00FD63F1" w:rsidRPr="0001514C" w14:paraId="5CA330AF" w14:textId="77777777" w:rsidTr="000F6FDB">
        <w:tc>
          <w:tcPr>
            <w:tcW w:w="558" w:type="dxa"/>
          </w:tcPr>
          <w:p w14:paraId="19416E5E" w14:textId="77777777" w:rsidR="00FD63F1" w:rsidRPr="00223C99" w:rsidRDefault="00FD63F1" w:rsidP="00FD63F1">
            <w:pPr>
              <w:rPr>
                <w:color w:val="000000"/>
                <w:lang w:eastAsia="uk-UA"/>
              </w:rPr>
            </w:pPr>
            <w:r w:rsidRPr="00223C99">
              <w:rPr>
                <w:color w:val="000000"/>
                <w:lang w:eastAsia="uk-UA"/>
              </w:rPr>
              <w:t>4.</w:t>
            </w:r>
          </w:p>
        </w:tc>
        <w:tc>
          <w:tcPr>
            <w:tcW w:w="3123" w:type="dxa"/>
          </w:tcPr>
          <w:p w14:paraId="7E33C457" w14:textId="77777777" w:rsidR="00FD63F1" w:rsidRPr="00223C99" w:rsidRDefault="00FD63F1" w:rsidP="00FD63F1">
            <w:pPr>
              <w:rPr>
                <w:color w:val="000000"/>
                <w:lang w:eastAsia="uk-UA"/>
              </w:rPr>
            </w:pPr>
            <w:r w:rsidRPr="00223C99">
              <w:rPr>
                <w:color w:val="000000"/>
                <w:lang w:eastAsia="uk-UA"/>
              </w:rPr>
              <w:t>Головний розробник Програми</w:t>
            </w:r>
          </w:p>
        </w:tc>
        <w:tc>
          <w:tcPr>
            <w:tcW w:w="5380" w:type="dxa"/>
            <w:tcBorders>
              <w:top w:val="single" w:sz="4" w:space="0" w:color="000000"/>
              <w:left w:val="single" w:sz="4" w:space="0" w:color="000000"/>
              <w:bottom w:val="single" w:sz="4" w:space="0" w:color="000000"/>
              <w:right w:val="single" w:sz="4" w:space="0" w:color="000000"/>
            </w:tcBorders>
          </w:tcPr>
          <w:p w14:paraId="230046A7" w14:textId="77777777" w:rsidR="00FD63F1" w:rsidRPr="00223C99" w:rsidRDefault="00FD63F1" w:rsidP="00FD63F1">
            <w:pPr>
              <w:rPr>
                <w:color w:val="000000"/>
                <w:lang w:eastAsia="uk-UA"/>
              </w:rPr>
            </w:pPr>
            <w:r w:rsidRPr="00223C99">
              <w:rPr>
                <w:color w:val="000000"/>
                <w:lang w:eastAsia="uk-UA"/>
              </w:rPr>
              <w:t xml:space="preserve">Відділ економічного розвитку та інвестицій Бучанської міської ради  </w:t>
            </w:r>
          </w:p>
        </w:tc>
      </w:tr>
      <w:tr w:rsidR="00FD63F1" w:rsidRPr="0001514C" w14:paraId="6971BFD7" w14:textId="77777777" w:rsidTr="000F6FDB">
        <w:tc>
          <w:tcPr>
            <w:tcW w:w="558" w:type="dxa"/>
          </w:tcPr>
          <w:p w14:paraId="7B8F965E" w14:textId="77777777" w:rsidR="00FD63F1" w:rsidRPr="00223C99" w:rsidRDefault="00FD63F1" w:rsidP="00FD63F1">
            <w:pPr>
              <w:rPr>
                <w:color w:val="000000"/>
                <w:lang w:eastAsia="uk-UA"/>
              </w:rPr>
            </w:pPr>
            <w:r w:rsidRPr="00223C99">
              <w:rPr>
                <w:color w:val="000000"/>
                <w:lang w:eastAsia="uk-UA"/>
              </w:rPr>
              <w:t>5.</w:t>
            </w:r>
          </w:p>
        </w:tc>
        <w:tc>
          <w:tcPr>
            <w:tcW w:w="3123" w:type="dxa"/>
          </w:tcPr>
          <w:p w14:paraId="4E888A76" w14:textId="77777777" w:rsidR="00FD63F1" w:rsidRPr="00223C99" w:rsidRDefault="00FD63F1" w:rsidP="00FD63F1">
            <w:pPr>
              <w:rPr>
                <w:color w:val="000000"/>
                <w:lang w:eastAsia="uk-UA"/>
              </w:rPr>
            </w:pPr>
            <w:proofErr w:type="spellStart"/>
            <w:r w:rsidRPr="00223C99">
              <w:rPr>
                <w:color w:val="000000"/>
                <w:lang w:eastAsia="uk-UA"/>
              </w:rPr>
              <w:t>Співрозробники</w:t>
            </w:r>
            <w:proofErr w:type="spellEnd"/>
            <w:r w:rsidRPr="00223C99">
              <w:rPr>
                <w:color w:val="000000"/>
                <w:lang w:eastAsia="uk-UA"/>
              </w:rPr>
              <w:t xml:space="preserve"> Програми</w:t>
            </w:r>
          </w:p>
        </w:tc>
        <w:tc>
          <w:tcPr>
            <w:tcW w:w="5380" w:type="dxa"/>
            <w:tcBorders>
              <w:top w:val="single" w:sz="4" w:space="0" w:color="000000"/>
              <w:left w:val="single" w:sz="4" w:space="0" w:color="000000"/>
              <w:bottom w:val="single" w:sz="4" w:space="0" w:color="000000"/>
              <w:right w:val="single" w:sz="4" w:space="0" w:color="000000"/>
            </w:tcBorders>
          </w:tcPr>
          <w:p w14:paraId="6734A383" w14:textId="49CC093F" w:rsidR="00FD63F1" w:rsidRPr="009272CE" w:rsidRDefault="0001514C" w:rsidP="0001514C">
            <w:pPr>
              <w:rPr>
                <w:lang w:eastAsia="uk-UA"/>
              </w:rPr>
            </w:pPr>
            <w:r w:rsidRPr="009272CE">
              <w:rPr>
                <w:lang w:eastAsia="uk-UA"/>
              </w:rPr>
              <w:t xml:space="preserve">Структурні підрозділи міської ради, Ірпінське управління Бучанської філії Київського обласного центру зайнятості, ГУ ДПС у Київській області, </w:t>
            </w:r>
            <w:proofErr w:type="spellStart"/>
            <w:r w:rsidRPr="009272CE">
              <w:rPr>
                <w:lang w:eastAsia="uk-UA"/>
              </w:rPr>
              <w:t>Дія.Бізнес.Буча</w:t>
            </w:r>
            <w:proofErr w:type="spellEnd"/>
            <w:r w:rsidRPr="009272CE">
              <w:rPr>
                <w:lang w:eastAsia="uk-UA"/>
              </w:rPr>
              <w:t>, КП «Бучанська агенція регіонального розвитку», суб’єкти МСП.</w:t>
            </w:r>
          </w:p>
        </w:tc>
      </w:tr>
      <w:tr w:rsidR="00FD63F1" w:rsidRPr="0001514C" w14:paraId="6C27D3A0" w14:textId="77777777" w:rsidTr="000F6FDB">
        <w:tc>
          <w:tcPr>
            <w:tcW w:w="558" w:type="dxa"/>
          </w:tcPr>
          <w:p w14:paraId="4BD9807C" w14:textId="77777777" w:rsidR="00FD63F1" w:rsidRPr="00223C99" w:rsidRDefault="00FD63F1" w:rsidP="00FD63F1">
            <w:pPr>
              <w:rPr>
                <w:color w:val="000000"/>
                <w:lang w:eastAsia="uk-UA"/>
              </w:rPr>
            </w:pPr>
            <w:r w:rsidRPr="00223C99">
              <w:rPr>
                <w:color w:val="000000"/>
                <w:lang w:eastAsia="uk-UA"/>
              </w:rPr>
              <w:t>6.</w:t>
            </w:r>
          </w:p>
        </w:tc>
        <w:tc>
          <w:tcPr>
            <w:tcW w:w="3123" w:type="dxa"/>
          </w:tcPr>
          <w:p w14:paraId="7222E5AB" w14:textId="77777777" w:rsidR="00FD63F1" w:rsidRPr="00223C99" w:rsidRDefault="00FD63F1" w:rsidP="00FD63F1">
            <w:pPr>
              <w:rPr>
                <w:color w:val="000000"/>
                <w:lang w:eastAsia="uk-UA"/>
              </w:rPr>
            </w:pPr>
            <w:r w:rsidRPr="00223C99">
              <w:rPr>
                <w:color w:val="000000"/>
                <w:lang w:eastAsia="uk-UA"/>
              </w:rPr>
              <w:t>Відповідальний виконавець Програми</w:t>
            </w:r>
          </w:p>
        </w:tc>
        <w:tc>
          <w:tcPr>
            <w:tcW w:w="5380" w:type="dxa"/>
            <w:tcBorders>
              <w:top w:val="single" w:sz="4" w:space="0" w:color="000000"/>
              <w:left w:val="single" w:sz="4" w:space="0" w:color="000000"/>
              <w:bottom w:val="single" w:sz="4" w:space="0" w:color="000000"/>
              <w:right w:val="single" w:sz="4" w:space="0" w:color="000000"/>
            </w:tcBorders>
          </w:tcPr>
          <w:p w14:paraId="3FD1BC0B" w14:textId="77777777" w:rsidR="00FD63F1" w:rsidRPr="009272CE" w:rsidRDefault="00FD63F1" w:rsidP="00FD63F1">
            <w:pPr>
              <w:rPr>
                <w:lang w:eastAsia="uk-UA"/>
              </w:rPr>
            </w:pPr>
            <w:r w:rsidRPr="009272CE">
              <w:rPr>
                <w:lang w:eastAsia="uk-UA"/>
              </w:rPr>
              <w:t xml:space="preserve">Відділ економічного розвитку та інвестицій Бучанської міської ради  </w:t>
            </w:r>
          </w:p>
        </w:tc>
      </w:tr>
      <w:tr w:rsidR="00FD63F1" w:rsidRPr="0001514C" w14:paraId="73792490" w14:textId="77777777" w:rsidTr="000F6FDB">
        <w:tc>
          <w:tcPr>
            <w:tcW w:w="558" w:type="dxa"/>
          </w:tcPr>
          <w:p w14:paraId="4EEE94F7" w14:textId="77777777" w:rsidR="00FD63F1" w:rsidRPr="00223C99" w:rsidRDefault="00FD63F1" w:rsidP="00FD63F1">
            <w:pPr>
              <w:rPr>
                <w:color w:val="000000"/>
                <w:lang w:eastAsia="uk-UA"/>
              </w:rPr>
            </w:pPr>
            <w:r w:rsidRPr="00223C99">
              <w:rPr>
                <w:color w:val="000000"/>
                <w:lang w:eastAsia="uk-UA"/>
              </w:rPr>
              <w:t>7.</w:t>
            </w:r>
          </w:p>
        </w:tc>
        <w:tc>
          <w:tcPr>
            <w:tcW w:w="3123" w:type="dxa"/>
          </w:tcPr>
          <w:p w14:paraId="31D59AAD" w14:textId="77777777" w:rsidR="00FD63F1" w:rsidRPr="00223C99" w:rsidRDefault="00FD63F1" w:rsidP="00FD63F1">
            <w:pPr>
              <w:rPr>
                <w:color w:val="000000"/>
                <w:lang w:eastAsia="uk-UA"/>
              </w:rPr>
            </w:pPr>
            <w:r w:rsidRPr="00223C99">
              <w:rPr>
                <w:color w:val="000000"/>
                <w:lang w:eastAsia="uk-UA"/>
              </w:rPr>
              <w:t>Співвиконавці Програми</w:t>
            </w:r>
          </w:p>
        </w:tc>
        <w:tc>
          <w:tcPr>
            <w:tcW w:w="5380" w:type="dxa"/>
            <w:tcBorders>
              <w:top w:val="single" w:sz="4" w:space="0" w:color="000000"/>
              <w:left w:val="single" w:sz="4" w:space="0" w:color="000000"/>
              <w:bottom w:val="single" w:sz="4" w:space="0" w:color="000000"/>
              <w:right w:val="single" w:sz="4" w:space="0" w:color="000000"/>
            </w:tcBorders>
          </w:tcPr>
          <w:p w14:paraId="6A9BBB9B" w14:textId="27F219D2" w:rsidR="00FD63F1" w:rsidRPr="009272CE" w:rsidRDefault="0001514C" w:rsidP="0001514C">
            <w:pPr>
              <w:rPr>
                <w:lang w:eastAsia="uk-UA"/>
              </w:rPr>
            </w:pPr>
            <w:r w:rsidRPr="009272CE">
              <w:rPr>
                <w:lang w:eastAsia="uk-UA"/>
              </w:rPr>
              <w:t xml:space="preserve">Структурні підрозділи міської ради, Ірпінське управління Бучанської філії Київського обласного центру зайнятості, ГУ ДПС у Київській області, </w:t>
            </w:r>
            <w:proofErr w:type="spellStart"/>
            <w:r w:rsidRPr="009272CE">
              <w:rPr>
                <w:lang w:eastAsia="uk-UA"/>
              </w:rPr>
              <w:t>Дія.Бізнес.Буча</w:t>
            </w:r>
            <w:proofErr w:type="spellEnd"/>
            <w:r w:rsidRPr="009272CE">
              <w:rPr>
                <w:lang w:eastAsia="uk-UA"/>
              </w:rPr>
              <w:t>, КП «Бучанська агенція регіонального розвитку», суб’єкти МСП.</w:t>
            </w:r>
          </w:p>
        </w:tc>
      </w:tr>
      <w:tr w:rsidR="00FD63F1" w:rsidRPr="00223C99" w14:paraId="2A5B614C" w14:textId="77777777" w:rsidTr="000F6FDB">
        <w:tc>
          <w:tcPr>
            <w:tcW w:w="558" w:type="dxa"/>
          </w:tcPr>
          <w:p w14:paraId="097CA0CD" w14:textId="77777777" w:rsidR="00FD63F1" w:rsidRPr="00223C99" w:rsidRDefault="00FD63F1" w:rsidP="00FD63F1">
            <w:pPr>
              <w:rPr>
                <w:color w:val="000000"/>
                <w:lang w:eastAsia="uk-UA"/>
              </w:rPr>
            </w:pPr>
            <w:r w:rsidRPr="00223C99">
              <w:rPr>
                <w:color w:val="000000"/>
                <w:lang w:eastAsia="uk-UA"/>
              </w:rPr>
              <w:t>8.</w:t>
            </w:r>
          </w:p>
        </w:tc>
        <w:tc>
          <w:tcPr>
            <w:tcW w:w="3123" w:type="dxa"/>
          </w:tcPr>
          <w:p w14:paraId="0D318EF3" w14:textId="77777777" w:rsidR="00FD63F1" w:rsidRPr="00223C99" w:rsidRDefault="00FD63F1" w:rsidP="00FD63F1">
            <w:pPr>
              <w:rPr>
                <w:color w:val="000000"/>
                <w:lang w:eastAsia="uk-UA"/>
              </w:rPr>
            </w:pPr>
            <w:r w:rsidRPr="00223C99">
              <w:rPr>
                <w:color w:val="000000"/>
                <w:lang w:eastAsia="uk-UA"/>
              </w:rPr>
              <w:t>Термін реалізації Програми</w:t>
            </w:r>
          </w:p>
        </w:tc>
        <w:tc>
          <w:tcPr>
            <w:tcW w:w="5380" w:type="dxa"/>
            <w:tcBorders>
              <w:top w:val="single" w:sz="4" w:space="0" w:color="000000"/>
              <w:left w:val="single" w:sz="4" w:space="0" w:color="000000"/>
              <w:bottom w:val="single" w:sz="4" w:space="0" w:color="000000"/>
              <w:right w:val="single" w:sz="4" w:space="0" w:color="000000"/>
            </w:tcBorders>
          </w:tcPr>
          <w:p w14:paraId="4145B5C7" w14:textId="77777777" w:rsidR="00FD63F1" w:rsidRPr="00223C99" w:rsidRDefault="00FD63F1" w:rsidP="00FD63F1">
            <w:pPr>
              <w:rPr>
                <w:color w:val="000000"/>
                <w:lang w:eastAsia="uk-UA"/>
              </w:rPr>
            </w:pPr>
            <w:r w:rsidRPr="00223C99">
              <w:rPr>
                <w:color w:val="000000"/>
                <w:lang w:eastAsia="uk-UA"/>
              </w:rPr>
              <w:t xml:space="preserve">2025-2027 роки </w:t>
            </w:r>
          </w:p>
        </w:tc>
      </w:tr>
      <w:tr w:rsidR="00FD63F1" w:rsidRPr="0001514C" w14:paraId="4BDC2927" w14:textId="77777777" w:rsidTr="000F6FDB">
        <w:tc>
          <w:tcPr>
            <w:tcW w:w="558" w:type="dxa"/>
          </w:tcPr>
          <w:p w14:paraId="0EB05776" w14:textId="77777777" w:rsidR="00FD63F1" w:rsidRPr="00223C99" w:rsidRDefault="00FD63F1" w:rsidP="00FD63F1">
            <w:pPr>
              <w:rPr>
                <w:color w:val="000000"/>
                <w:lang w:eastAsia="uk-UA"/>
              </w:rPr>
            </w:pPr>
            <w:r w:rsidRPr="00223C99">
              <w:rPr>
                <w:color w:val="000000"/>
                <w:lang w:eastAsia="uk-UA"/>
              </w:rPr>
              <w:t>9.</w:t>
            </w:r>
          </w:p>
        </w:tc>
        <w:tc>
          <w:tcPr>
            <w:tcW w:w="3123" w:type="dxa"/>
          </w:tcPr>
          <w:p w14:paraId="1E17FBD9" w14:textId="77777777" w:rsidR="00FD63F1" w:rsidRPr="00223C99" w:rsidRDefault="00FD63F1" w:rsidP="00FD63F1">
            <w:pPr>
              <w:rPr>
                <w:color w:val="000000"/>
                <w:lang w:eastAsia="uk-UA"/>
              </w:rPr>
            </w:pPr>
            <w:r w:rsidRPr="00223C99">
              <w:rPr>
                <w:color w:val="000000"/>
                <w:lang w:eastAsia="uk-UA"/>
              </w:rPr>
              <w:t>Мета Програми</w:t>
            </w:r>
          </w:p>
        </w:tc>
        <w:tc>
          <w:tcPr>
            <w:tcW w:w="5380" w:type="dxa"/>
            <w:tcBorders>
              <w:top w:val="single" w:sz="4" w:space="0" w:color="000000"/>
              <w:left w:val="single" w:sz="4" w:space="0" w:color="000000"/>
              <w:bottom w:val="single" w:sz="4" w:space="0" w:color="000000"/>
              <w:right w:val="single" w:sz="4" w:space="0" w:color="000000"/>
            </w:tcBorders>
          </w:tcPr>
          <w:p w14:paraId="19256D3B" w14:textId="77777777" w:rsidR="00FD63F1" w:rsidRPr="00223C99" w:rsidRDefault="00FD63F1" w:rsidP="00FD63F1">
            <w:pPr>
              <w:rPr>
                <w:color w:val="000000"/>
                <w:lang w:eastAsia="uk-UA"/>
              </w:rPr>
            </w:pPr>
            <w:r w:rsidRPr="00223C99">
              <w:rPr>
                <w:color w:val="000000"/>
                <w:lang w:eastAsia="uk-UA"/>
              </w:rPr>
              <w:t>Прискорення розвитку малого і середнього підприємництва Бучанської громади шляхом покращення бізнес-середовища, удосконалення знань і навичок суб’єктів підприємництва, просування діючих та інкубації нових бізнесів.</w:t>
            </w:r>
          </w:p>
        </w:tc>
      </w:tr>
      <w:tr w:rsidR="00FD63F1" w:rsidRPr="00223C99" w14:paraId="5DF15AC6" w14:textId="77777777" w:rsidTr="000F6FDB">
        <w:tc>
          <w:tcPr>
            <w:tcW w:w="558" w:type="dxa"/>
          </w:tcPr>
          <w:p w14:paraId="5823AA43" w14:textId="77777777" w:rsidR="00FD63F1" w:rsidRPr="00223C99" w:rsidRDefault="00FD63F1" w:rsidP="00FD63F1">
            <w:pPr>
              <w:rPr>
                <w:color w:val="000000"/>
                <w:lang w:eastAsia="uk-UA"/>
              </w:rPr>
            </w:pPr>
            <w:r w:rsidRPr="00223C99">
              <w:rPr>
                <w:color w:val="000000"/>
                <w:lang w:eastAsia="uk-UA"/>
              </w:rPr>
              <w:t>10.</w:t>
            </w:r>
          </w:p>
        </w:tc>
        <w:tc>
          <w:tcPr>
            <w:tcW w:w="3123" w:type="dxa"/>
          </w:tcPr>
          <w:p w14:paraId="6B47B829" w14:textId="77777777" w:rsidR="00FD63F1" w:rsidRPr="00223C99" w:rsidRDefault="00FD63F1" w:rsidP="00FD63F1">
            <w:pPr>
              <w:rPr>
                <w:color w:val="000000"/>
                <w:lang w:eastAsia="uk-UA"/>
              </w:rPr>
            </w:pPr>
            <w:r w:rsidRPr="00223C99">
              <w:rPr>
                <w:color w:val="000000"/>
                <w:lang w:eastAsia="uk-UA"/>
              </w:rPr>
              <w:t>Загальний обсяг фінансових ресурсів, необхідних для реалізації Програми, всього</w:t>
            </w:r>
          </w:p>
          <w:p w14:paraId="3970E558" w14:textId="77777777" w:rsidR="00FD63F1" w:rsidRPr="00223C99" w:rsidRDefault="00FD63F1" w:rsidP="00FD63F1">
            <w:pPr>
              <w:rPr>
                <w:color w:val="000000"/>
                <w:lang w:eastAsia="uk-UA"/>
              </w:rPr>
            </w:pPr>
            <w:r w:rsidRPr="00223C99">
              <w:rPr>
                <w:color w:val="000000"/>
                <w:lang w:eastAsia="uk-UA"/>
              </w:rPr>
              <w:t xml:space="preserve">в тому числі: </w:t>
            </w:r>
          </w:p>
          <w:p w14:paraId="1FE25AE8" w14:textId="77777777" w:rsidR="00FD63F1" w:rsidRPr="00223C99" w:rsidRDefault="00FD63F1" w:rsidP="00FD63F1">
            <w:pPr>
              <w:rPr>
                <w:color w:val="000000"/>
                <w:lang w:eastAsia="uk-UA"/>
              </w:rPr>
            </w:pPr>
            <w:r w:rsidRPr="00223C99">
              <w:rPr>
                <w:color w:val="000000"/>
                <w:lang w:eastAsia="uk-UA"/>
              </w:rPr>
              <w:t>- кошти позабюджетних джерел</w:t>
            </w:r>
          </w:p>
        </w:tc>
        <w:tc>
          <w:tcPr>
            <w:tcW w:w="5380" w:type="dxa"/>
            <w:tcBorders>
              <w:top w:val="single" w:sz="4" w:space="0" w:color="000000"/>
              <w:left w:val="single" w:sz="4" w:space="0" w:color="000000"/>
              <w:bottom w:val="single" w:sz="4" w:space="0" w:color="000000"/>
              <w:right w:val="single" w:sz="4" w:space="0" w:color="000000"/>
            </w:tcBorders>
          </w:tcPr>
          <w:p w14:paraId="49C63898" w14:textId="77777777" w:rsidR="00FD63F1" w:rsidRPr="00223C99" w:rsidRDefault="00FD63F1" w:rsidP="00FD63F1">
            <w:pPr>
              <w:rPr>
                <w:color w:val="000000"/>
                <w:lang w:eastAsia="uk-UA"/>
              </w:rPr>
            </w:pPr>
          </w:p>
          <w:p w14:paraId="5475EF8A" w14:textId="77777777" w:rsidR="00FD63F1" w:rsidRPr="00223C99" w:rsidRDefault="00FD63F1" w:rsidP="00FD63F1">
            <w:pPr>
              <w:spacing w:after="14" w:line="267" w:lineRule="auto"/>
              <w:ind w:left="233" w:right="57" w:firstLine="710"/>
              <w:jc w:val="both"/>
              <w:rPr>
                <w:color w:val="000000"/>
                <w:lang w:eastAsia="uk-UA"/>
              </w:rPr>
            </w:pPr>
          </w:p>
          <w:p w14:paraId="4B73768C" w14:textId="2AE3B725" w:rsidR="00FD63F1" w:rsidRPr="00223C99" w:rsidRDefault="00174A5F" w:rsidP="00FD63F1">
            <w:pPr>
              <w:spacing w:after="14" w:line="267" w:lineRule="auto"/>
              <w:ind w:left="233" w:right="57" w:firstLine="710"/>
              <w:jc w:val="both"/>
              <w:rPr>
                <w:color w:val="000000"/>
                <w:lang w:eastAsia="uk-UA"/>
              </w:rPr>
            </w:pPr>
            <w:r>
              <w:rPr>
                <w:color w:val="000000"/>
                <w:lang w:eastAsia="uk-UA"/>
              </w:rPr>
              <w:t>266 069</w:t>
            </w:r>
            <w:r w:rsidR="00FD63F1" w:rsidRPr="00223C99">
              <w:rPr>
                <w:color w:val="000000"/>
                <w:lang w:eastAsia="uk-UA"/>
              </w:rPr>
              <w:t xml:space="preserve"> тис. грн</w:t>
            </w:r>
          </w:p>
          <w:p w14:paraId="2797A48A" w14:textId="77777777" w:rsidR="00FD63F1" w:rsidRPr="00223C99" w:rsidRDefault="00FD63F1" w:rsidP="00FD63F1">
            <w:pPr>
              <w:spacing w:after="14" w:line="267" w:lineRule="auto"/>
              <w:ind w:left="233" w:right="57" w:firstLine="710"/>
              <w:jc w:val="both"/>
              <w:rPr>
                <w:color w:val="000000"/>
                <w:lang w:eastAsia="uk-UA"/>
              </w:rPr>
            </w:pPr>
          </w:p>
          <w:p w14:paraId="536ED515" w14:textId="62121941" w:rsidR="00FD63F1" w:rsidRPr="00223C99" w:rsidRDefault="00174A5F" w:rsidP="00FD63F1">
            <w:pPr>
              <w:spacing w:after="14" w:line="267" w:lineRule="auto"/>
              <w:ind w:left="233" w:right="57" w:firstLine="710"/>
              <w:jc w:val="both"/>
              <w:rPr>
                <w:color w:val="000000"/>
                <w:lang w:eastAsia="uk-UA"/>
              </w:rPr>
            </w:pPr>
            <w:r>
              <w:rPr>
                <w:color w:val="000000"/>
                <w:lang w:eastAsia="uk-UA"/>
              </w:rPr>
              <w:t>266 069</w:t>
            </w:r>
            <w:r w:rsidR="005472DE" w:rsidRPr="005472DE">
              <w:rPr>
                <w:color w:val="000000"/>
                <w:lang w:eastAsia="uk-UA"/>
              </w:rPr>
              <w:t xml:space="preserve"> тис. грн</w:t>
            </w:r>
          </w:p>
        </w:tc>
      </w:tr>
      <w:tr w:rsidR="00FD63F1" w:rsidRPr="0001514C" w14:paraId="6F375797" w14:textId="77777777" w:rsidTr="000F6FDB">
        <w:tc>
          <w:tcPr>
            <w:tcW w:w="558" w:type="dxa"/>
          </w:tcPr>
          <w:p w14:paraId="0F343719" w14:textId="77777777" w:rsidR="00FD63F1" w:rsidRPr="00223C99" w:rsidRDefault="00FD63F1" w:rsidP="00FD63F1">
            <w:pPr>
              <w:rPr>
                <w:color w:val="000000"/>
                <w:lang w:eastAsia="uk-UA"/>
              </w:rPr>
            </w:pPr>
            <w:r w:rsidRPr="00223C99">
              <w:rPr>
                <w:color w:val="000000"/>
                <w:lang w:eastAsia="uk-UA"/>
              </w:rPr>
              <w:t>11.</w:t>
            </w:r>
          </w:p>
        </w:tc>
        <w:tc>
          <w:tcPr>
            <w:tcW w:w="3123" w:type="dxa"/>
          </w:tcPr>
          <w:p w14:paraId="61327367" w14:textId="77777777" w:rsidR="00FD63F1" w:rsidRPr="00223C99" w:rsidRDefault="00FD63F1" w:rsidP="00FD63F1">
            <w:pPr>
              <w:rPr>
                <w:color w:val="000000"/>
                <w:lang w:eastAsia="uk-UA"/>
              </w:rPr>
            </w:pPr>
            <w:r w:rsidRPr="00223C99">
              <w:rPr>
                <w:color w:val="000000"/>
                <w:lang w:eastAsia="uk-UA"/>
              </w:rPr>
              <w:t>Очікувані результати виконання</w:t>
            </w:r>
          </w:p>
        </w:tc>
        <w:tc>
          <w:tcPr>
            <w:tcW w:w="5380" w:type="dxa"/>
          </w:tcPr>
          <w:p w14:paraId="67820E88"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Удосконалення регуляторного поля;</w:t>
            </w:r>
          </w:p>
          <w:p w14:paraId="037468A0"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удосконалення надання адміністративних послуг;</w:t>
            </w:r>
          </w:p>
          <w:p w14:paraId="23DE8736"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спрощення доступу МСП до земельних ділянок, будівель і приміщень комунальної власності;</w:t>
            </w:r>
          </w:p>
          <w:p w14:paraId="2AF5E83A"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покращення комунікації «Влада-бізнес»;</w:t>
            </w:r>
          </w:p>
          <w:p w14:paraId="36DAC918"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покращення знань і навичок МСП щодо бізнес-планування, е-комерції, енергоефективності, участі в грантових програмах тощо;</w:t>
            </w:r>
          </w:p>
          <w:p w14:paraId="02617743"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 xml:space="preserve">залучення різних категорій населення до підприємництва, у </w:t>
            </w:r>
            <w:proofErr w:type="spellStart"/>
            <w:r w:rsidRPr="00223C99">
              <w:rPr>
                <w:color w:val="000000"/>
                <w:lang w:eastAsia="uk-UA"/>
              </w:rPr>
              <w:t>т.ч</w:t>
            </w:r>
            <w:proofErr w:type="spellEnd"/>
            <w:r w:rsidRPr="00223C99">
              <w:rPr>
                <w:color w:val="000000"/>
                <w:lang w:eastAsia="uk-UA"/>
              </w:rPr>
              <w:t xml:space="preserve">. молоді, ветеранів і </w:t>
            </w:r>
            <w:proofErr w:type="spellStart"/>
            <w:r w:rsidRPr="00223C99">
              <w:rPr>
                <w:color w:val="000000"/>
                <w:lang w:eastAsia="uk-UA"/>
              </w:rPr>
              <w:t>ветеранок</w:t>
            </w:r>
            <w:proofErr w:type="spellEnd"/>
            <w:r w:rsidRPr="00223C99">
              <w:rPr>
                <w:color w:val="000000"/>
                <w:lang w:eastAsia="uk-UA"/>
              </w:rPr>
              <w:t>, ВПО, осіб з інвалідністю;</w:t>
            </w:r>
          </w:p>
          <w:p w14:paraId="7028FB23"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 xml:space="preserve">активізація просування, </w:t>
            </w:r>
            <w:proofErr w:type="spellStart"/>
            <w:r w:rsidRPr="00223C99">
              <w:rPr>
                <w:color w:val="000000"/>
                <w:lang w:eastAsia="uk-UA"/>
              </w:rPr>
              <w:t>нетворкінгу</w:t>
            </w:r>
            <w:proofErr w:type="spellEnd"/>
            <w:r w:rsidRPr="00223C99">
              <w:rPr>
                <w:color w:val="000000"/>
                <w:lang w:eastAsia="uk-UA"/>
              </w:rPr>
              <w:t xml:space="preserve"> й інкубації бізнесів.</w:t>
            </w:r>
          </w:p>
        </w:tc>
      </w:tr>
      <w:tr w:rsidR="00FD63F1" w:rsidRPr="00223C99" w14:paraId="2666C39C" w14:textId="77777777" w:rsidTr="000F6FDB">
        <w:tc>
          <w:tcPr>
            <w:tcW w:w="558" w:type="dxa"/>
          </w:tcPr>
          <w:p w14:paraId="39281F96" w14:textId="77777777" w:rsidR="00FD63F1" w:rsidRPr="00223C99" w:rsidRDefault="00FD63F1" w:rsidP="00FD63F1">
            <w:pPr>
              <w:rPr>
                <w:color w:val="000000"/>
                <w:lang w:eastAsia="uk-UA"/>
              </w:rPr>
            </w:pPr>
            <w:r w:rsidRPr="00223C99">
              <w:rPr>
                <w:color w:val="000000"/>
                <w:lang w:eastAsia="uk-UA"/>
              </w:rPr>
              <w:lastRenderedPageBreak/>
              <w:t>12.</w:t>
            </w:r>
          </w:p>
        </w:tc>
        <w:tc>
          <w:tcPr>
            <w:tcW w:w="3123" w:type="dxa"/>
          </w:tcPr>
          <w:p w14:paraId="53508E57" w14:textId="77777777" w:rsidR="00FD63F1" w:rsidRPr="00223C99" w:rsidRDefault="00FD63F1" w:rsidP="00FD63F1">
            <w:pPr>
              <w:rPr>
                <w:color w:val="000000"/>
                <w:lang w:eastAsia="uk-UA"/>
              </w:rPr>
            </w:pPr>
            <w:r w:rsidRPr="00223C99">
              <w:rPr>
                <w:color w:val="000000"/>
                <w:lang w:eastAsia="uk-UA"/>
              </w:rPr>
              <w:t>Ключові показники ефективності</w:t>
            </w:r>
          </w:p>
        </w:tc>
        <w:tc>
          <w:tcPr>
            <w:tcW w:w="5380" w:type="dxa"/>
          </w:tcPr>
          <w:p w14:paraId="54717912"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Збільшення кількості фізичних осіб-підприємців;</w:t>
            </w:r>
          </w:p>
          <w:p w14:paraId="203E7CBC"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 xml:space="preserve">збільшення кількості юридичних осіб; </w:t>
            </w:r>
          </w:p>
          <w:p w14:paraId="1843FFEE"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зростання частки фізичних осіб-підприємців, які сплачують податки;</w:t>
            </w:r>
          </w:p>
          <w:p w14:paraId="03BE19D1"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зростання частки юридичних осіб, які сплачують податки;</w:t>
            </w:r>
          </w:p>
          <w:p w14:paraId="2EF11DED" w14:textId="77777777" w:rsidR="00FD63F1" w:rsidRPr="00223C99" w:rsidRDefault="00FD63F1" w:rsidP="00FD63F1">
            <w:pPr>
              <w:spacing w:after="14" w:line="267" w:lineRule="auto"/>
              <w:ind w:right="50"/>
              <w:jc w:val="both"/>
              <w:rPr>
                <w:color w:val="000000"/>
                <w:lang w:eastAsia="uk-UA"/>
              </w:rPr>
            </w:pPr>
            <w:r w:rsidRPr="00223C99">
              <w:rPr>
                <w:color w:val="000000"/>
                <w:lang w:eastAsia="uk-UA"/>
              </w:rPr>
              <w:t>зростання надходжень до бюджетів всіх рівнів від діяльності фізичних осіб-підприємців;</w:t>
            </w:r>
          </w:p>
          <w:p w14:paraId="7315CD02" w14:textId="77777777" w:rsidR="00FD63F1" w:rsidRPr="00223C99" w:rsidRDefault="00FD63F1" w:rsidP="00FD63F1">
            <w:pPr>
              <w:rPr>
                <w:color w:val="000000"/>
                <w:lang w:eastAsia="uk-UA"/>
              </w:rPr>
            </w:pPr>
            <w:r w:rsidRPr="00223C99">
              <w:rPr>
                <w:color w:val="000000"/>
                <w:lang w:eastAsia="uk-UA"/>
              </w:rPr>
              <w:t>зростання надходжень до бюджетів всіх рівнів від діяльності юридичних</w:t>
            </w:r>
          </w:p>
        </w:tc>
      </w:tr>
    </w:tbl>
    <w:p w14:paraId="4F6AF124" w14:textId="77777777" w:rsidR="00FD63F1" w:rsidRPr="00223C99" w:rsidRDefault="00FD63F1" w:rsidP="00FD63F1">
      <w:pPr>
        <w:rPr>
          <w:color w:val="000000"/>
          <w:lang w:val="uk-UA" w:eastAsia="uk-UA"/>
        </w:rPr>
      </w:pPr>
    </w:p>
    <w:p w14:paraId="54B1D821" w14:textId="77777777" w:rsidR="00FD63F1" w:rsidRPr="00223C99" w:rsidRDefault="00FD63F1" w:rsidP="00FD63F1">
      <w:pPr>
        <w:spacing w:after="160" w:line="259" w:lineRule="auto"/>
        <w:rPr>
          <w:b/>
          <w:color w:val="000000"/>
          <w:szCs w:val="22"/>
          <w:lang w:val="uk-UA" w:eastAsia="uk-UA"/>
        </w:rPr>
      </w:pPr>
      <w:r w:rsidRPr="00223C99">
        <w:rPr>
          <w:color w:val="000000"/>
          <w:szCs w:val="22"/>
          <w:lang w:val="uk-UA" w:eastAsia="uk-UA"/>
        </w:rPr>
        <w:br w:type="page"/>
      </w:r>
    </w:p>
    <w:p w14:paraId="45BD52F6" w14:textId="77777777" w:rsidR="00FD63F1" w:rsidRPr="00223C99" w:rsidRDefault="00FD63F1" w:rsidP="00FD63F1">
      <w:pPr>
        <w:keepNext/>
        <w:keepLines/>
        <w:spacing w:after="5" w:line="271" w:lineRule="auto"/>
        <w:ind w:left="308" w:hanging="10"/>
        <w:jc w:val="center"/>
        <w:outlineLvl w:val="0"/>
        <w:rPr>
          <w:b/>
          <w:color w:val="000000"/>
          <w:szCs w:val="22"/>
          <w:lang w:val="uk-UA" w:eastAsia="uk-UA"/>
        </w:rPr>
      </w:pPr>
    </w:p>
    <w:p w14:paraId="0B249391" w14:textId="77777777" w:rsidR="00FD63F1" w:rsidRPr="00223C99" w:rsidRDefault="00FD63F1" w:rsidP="00FD63F1">
      <w:pPr>
        <w:keepNext/>
        <w:keepLines/>
        <w:spacing w:after="5" w:line="271" w:lineRule="auto"/>
        <w:ind w:left="308" w:hanging="10"/>
        <w:jc w:val="center"/>
        <w:outlineLvl w:val="0"/>
        <w:rPr>
          <w:color w:val="000000"/>
          <w:szCs w:val="22"/>
          <w:lang w:val="uk-UA" w:eastAsia="uk-UA"/>
        </w:rPr>
      </w:pPr>
      <w:r w:rsidRPr="00223C99">
        <w:rPr>
          <w:b/>
          <w:color w:val="000000"/>
          <w:szCs w:val="22"/>
          <w:lang w:val="uk-UA" w:eastAsia="uk-UA"/>
        </w:rPr>
        <w:t>2.Визначення проблеми, на розв’язання якої спрямована Програма</w:t>
      </w:r>
    </w:p>
    <w:p w14:paraId="153DE03E" w14:textId="77777777" w:rsidR="00FD63F1" w:rsidRPr="00223C99" w:rsidRDefault="00FD63F1" w:rsidP="00FD63F1">
      <w:pPr>
        <w:spacing w:after="14" w:line="267" w:lineRule="auto"/>
        <w:ind w:right="50" w:firstLine="567"/>
        <w:jc w:val="both"/>
        <w:rPr>
          <w:color w:val="000000"/>
          <w:szCs w:val="22"/>
          <w:lang w:val="uk-UA" w:eastAsia="uk-UA"/>
        </w:rPr>
      </w:pPr>
      <w:r w:rsidRPr="00223C99">
        <w:rPr>
          <w:color w:val="000000"/>
          <w:szCs w:val="22"/>
          <w:lang w:val="uk-UA" w:eastAsia="uk-UA"/>
        </w:rPr>
        <w:t xml:space="preserve">Розвиток малого і середнього підприємництва займає важливе місце в соціально-економічному розвитку громади та визначається як один із пріоритетних напрямів регіональних стратегій розвитку території. </w:t>
      </w:r>
    </w:p>
    <w:p w14:paraId="01D077B4" w14:textId="77777777" w:rsidR="00FD63F1" w:rsidRPr="00223C99" w:rsidRDefault="00FD63F1" w:rsidP="00FD63F1">
      <w:pPr>
        <w:spacing w:after="14" w:line="267" w:lineRule="auto"/>
        <w:ind w:right="50" w:firstLine="567"/>
        <w:jc w:val="both"/>
        <w:rPr>
          <w:color w:val="000000"/>
          <w:szCs w:val="22"/>
          <w:lang w:val="uk-UA" w:eastAsia="uk-UA"/>
        </w:rPr>
      </w:pPr>
      <w:r w:rsidRPr="00223C99">
        <w:rPr>
          <w:color w:val="000000"/>
          <w:szCs w:val="22"/>
          <w:lang w:val="uk-UA" w:eastAsia="uk-UA"/>
        </w:rPr>
        <w:t xml:space="preserve">Малі та середні підприємства забезпечують гнучкість і стійкість економічної системи, наближають її до потреб конкретних споживачів і відіграють важливу соціальну роль, надаючи робочі місця і забезпечуючи джерело доходу широким верствам населення. </w:t>
      </w:r>
    </w:p>
    <w:p w14:paraId="358CEB50" w14:textId="77777777" w:rsidR="00FD63F1" w:rsidRPr="00223C99" w:rsidRDefault="00FD63F1" w:rsidP="00FD63F1">
      <w:pPr>
        <w:spacing w:after="14" w:line="267" w:lineRule="auto"/>
        <w:ind w:right="50" w:firstLine="567"/>
        <w:jc w:val="both"/>
        <w:rPr>
          <w:color w:val="000000"/>
          <w:szCs w:val="22"/>
          <w:lang w:val="uk-UA" w:eastAsia="uk-UA"/>
        </w:rPr>
      </w:pPr>
      <w:r w:rsidRPr="00223C99">
        <w:rPr>
          <w:color w:val="000000"/>
          <w:szCs w:val="22"/>
          <w:lang w:val="uk-UA" w:eastAsia="uk-UA"/>
        </w:rPr>
        <w:t xml:space="preserve">З метою з’ясування поточного стану і проблем МСП було проведено аналіз даних економічного </w:t>
      </w:r>
      <w:proofErr w:type="spellStart"/>
      <w:r w:rsidRPr="00223C99">
        <w:rPr>
          <w:color w:val="000000"/>
          <w:szCs w:val="22"/>
          <w:lang w:val="uk-UA" w:eastAsia="uk-UA"/>
        </w:rPr>
        <w:t>профайлу</w:t>
      </w:r>
      <w:proofErr w:type="spellEnd"/>
      <w:r w:rsidRPr="00223C99">
        <w:rPr>
          <w:color w:val="000000"/>
          <w:szCs w:val="22"/>
          <w:lang w:val="uk-UA" w:eastAsia="uk-UA"/>
        </w:rPr>
        <w:t xml:space="preserve"> VKURSI, проведено анкетування підприємців, а також фокус-групові дослідження. </w:t>
      </w:r>
    </w:p>
    <w:p w14:paraId="7A2C3B5F" w14:textId="37016483" w:rsidR="00FD63F1" w:rsidRPr="00223C99" w:rsidRDefault="00FD63F1" w:rsidP="00FD63F1">
      <w:pPr>
        <w:spacing w:after="14" w:line="267" w:lineRule="auto"/>
        <w:ind w:right="50" w:firstLine="567"/>
        <w:jc w:val="both"/>
        <w:rPr>
          <w:color w:val="000000"/>
          <w:szCs w:val="22"/>
          <w:lang w:val="uk-UA" w:eastAsia="uk-UA"/>
        </w:rPr>
      </w:pPr>
      <w:r w:rsidRPr="00223C99">
        <w:rPr>
          <w:color w:val="000000"/>
          <w:szCs w:val="22"/>
          <w:lang w:val="uk-UA" w:eastAsia="uk-UA"/>
        </w:rPr>
        <w:t xml:space="preserve">За даними ДПС динаміка розвитку МСП є позитивною, але уповільненою. </w:t>
      </w:r>
      <w:r w:rsidR="00E364EE">
        <w:rPr>
          <w:color w:val="000000"/>
          <w:szCs w:val="22"/>
          <w:lang w:val="uk-UA" w:eastAsia="uk-UA"/>
        </w:rPr>
        <w:t xml:space="preserve">Станом на 01.10.2024р. кількість юридичних  осіб склала – </w:t>
      </w:r>
      <w:r w:rsidR="00E364EE" w:rsidRPr="00E364EE">
        <w:rPr>
          <w:color w:val="000000"/>
          <w:szCs w:val="22"/>
          <w:lang w:val="uk-UA" w:eastAsia="uk-UA"/>
        </w:rPr>
        <w:t>2498</w:t>
      </w:r>
      <w:r w:rsidR="00E364EE">
        <w:rPr>
          <w:color w:val="000000"/>
          <w:szCs w:val="22"/>
          <w:lang w:val="uk-UA" w:eastAsia="uk-UA"/>
        </w:rPr>
        <w:t xml:space="preserve"> од., ФОП – </w:t>
      </w:r>
      <w:r w:rsidR="00E364EE" w:rsidRPr="00E364EE">
        <w:rPr>
          <w:color w:val="000000"/>
          <w:szCs w:val="22"/>
          <w:lang w:val="uk-UA" w:eastAsia="uk-UA"/>
        </w:rPr>
        <w:t>5292</w:t>
      </w:r>
      <w:r w:rsidR="00E364EE">
        <w:rPr>
          <w:color w:val="000000"/>
          <w:szCs w:val="22"/>
          <w:lang w:val="uk-UA" w:eastAsia="uk-UA"/>
        </w:rPr>
        <w:t xml:space="preserve"> од., </w:t>
      </w:r>
      <w:r w:rsidR="005B57DD">
        <w:rPr>
          <w:color w:val="000000"/>
          <w:szCs w:val="22"/>
          <w:lang w:val="uk-UA" w:eastAsia="uk-UA"/>
        </w:rPr>
        <w:t xml:space="preserve">сума надходжень до бюджетів усіх рівнів </w:t>
      </w:r>
      <w:r w:rsidR="005B57DD" w:rsidRPr="005B57DD">
        <w:rPr>
          <w:color w:val="000000"/>
          <w:szCs w:val="22"/>
          <w:lang w:val="uk-UA" w:eastAsia="uk-UA"/>
        </w:rPr>
        <w:t>від юридичних осіб -</w:t>
      </w:r>
      <w:r w:rsidR="005B57DD">
        <w:rPr>
          <w:color w:val="000000"/>
          <w:szCs w:val="22"/>
          <w:lang w:val="uk-UA" w:eastAsia="uk-UA"/>
        </w:rPr>
        <w:t xml:space="preserve"> </w:t>
      </w:r>
      <w:r w:rsidR="005B57DD" w:rsidRPr="005B57DD">
        <w:rPr>
          <w:color w:val="000000"/>
          <w:szCs w:val="22"/>
          <w:lang w:val="uk-UA" w:eastAsia="uk-UA"/>
        </w:rPr>
        <w:t>552,1</w:t>
      </w:r>
      <w:r w:rsidR="005B57DD">
        <w:rPr>
          <w:color w:val="000000"/>
          <w:szCs w:val="22"/>
          <w:lang w:val="uk-UA" w:eastAsia="uk-UA"/>
        </w:rPr>
        <w:t xml:space="preserve"> млн грн, від ФОП - 1</w:t>
      </w:r>
      <w:r w:rsidR="005B57DD" w:rsidRPr="005B57DD">
        <w:rPr>
          <w:color w:val="000000"/>
          <w:szCs w:val="22"/>
          <w:lang w:val="uk-UA" w:eastAsia="uk-UA"/>
        </w:rPr>
        <w:t>65,0</w:t>
      </w:r>
      <w:r w:rsidR="005B57DD">
        <w:rPr>
          <w:color w:val="000000"/>
          <w:szCs w:val="22"/>
          <w:lang w:val="uk-UA" w:eastAsia="uk-UA"/>
        </w:rPr>
        <w:t xml:space="preserve"> млн грн, частка суб’єктів господарювання, які сплачують податки, серед юридичних осіб – 26%, серед ФОП – 73%. Протягом 2021-2023 рр. </w:t>
      </w:r>
      <w:r w:rsidR="00211111">
        <w:rPr>
          <w:color w:val="000000"/>
          <w:szCs w:val="22"/>
          <w:lang w:val="uk-UA" w:eastAsia="uk-UA"/>
        </w:rPr>
        <w:t xml:space="preserve">середньорічний темп </w:t>
      </w:r>
      <w:r w:rsidR="00672B2C">
        <w:rPr>
          <w:color w:val="000000"/>
          <w:szCs w:val="22"/>
          <w:lang w:val="uk-UA" w:eastAsia="uk-UA"/>
        </w:rPr>
        <w:t>при</w:t>
      </w:r>
      <w:r w:rsidR="00211111">
        <w:rPr>
          <w:color w:val="000000"/>
          <w:szCs w:val="22"/>
          <w:lang w:val="uk-UA" w:eastAsia="uk-UA"/>
        </w:rPr>
        <w:t xml:space="preserve">росту кількості юридичних осіб </w:t>
      </w:r>
      <w:r w:rsidR="005B57DD">
        <w:rPr>
          <w:color w:val="000000"/>
          <w:szCs w:val="22"/>
          <w:lang w:val="uk-UA" w:eastAsia="uk-UA"/>
        </w:rPr>
        <w:t>склав</w:t>
      </w:r>
      <w:r w:rsidR="003E2A65">
        <w:rPr>
          <w:color w:val="000000"/>
          <w:szCs w:val="22"/>
          <w:lang w:val="uk-UA" w:eastAsia="uk-UA"/>
        </w:rPr>
        <w:t xml:space="preserve"> </w:t>
      </w:r>
      <w:r w:rsidR="00211111">
        <w:rPr>
          <w:color w:val="000000"/>
          <w:szCs w:val="22"/>
          <w:lang w:val="uk-UA" w:eastAsia="uk-UA"/>
        </w:rPr>
        <w:t xml:space="preserve">5%, ФОП </w:t>
      </w:r>
      <w:r w:rsidR="009348CE">
        <w:rPr>
          <w:color w:val="000000"/>
          <w:szCs w:val="22"/>
          <w:lang w:val="uk-UA" w:eastAsia="uk-UA"/>
        </w:rPr>
        <w:t>–</w:t>
      </w:r>
      <w:r w:rsidR="00211111">
        <w:rPr>
          <w:color w:val="000000"/>
          <w:szCs w:val="22"/>
          <w:lang w:val="uk-UA" w:eastAsia="uk-UA"/>
        </w:rPr>
        <w:t xml:space="preserve"> </w:t>
      </w:r>
      <w:r w:rsidR="009B2771">
        <w:rPr>
          <w:color w:val="000000"/>
          <w:szCs w:val="22"/>
          <w:lang w:val="uk-UA" w:eastAsia="uk-UA"/>
        </w:rPr>
        <w:t>6</w:t>
      </w:r>
      <w:r w:rsidR="009348CE">
        <w:rPr>
          <w:color w:val="000000"/>
          <w:szCs w:val="22"/>
          <w:lang w:val="uk-UA" w:eastAsia="uk-UA"/>
        </w:rPr>
        <w:t>%</w:t>
      </w:r>
      <w:r w:rsidR="004E0B45">
        <w:rPr>
          <w:color w:val="000000"/>
          <w:szCs w:val="22"/>
          <w:lang w:val="uk-UA" w:eastAsia="uk-UA"/>
        </w:rPr>
        <w:t xml:space="preserve">, </w:t>
      </w:r>
      <w:r w:rsidR="00672B2C">
        <w:rPr>
          <w:color w:val="000000"/>
          <w:szCs w:val="22"/>
          <w:lang w:val="uk-UA" w:eastAsia="uk-UA"/>
        </w:rPr>
        <w:t xml:space="preserve">середньорічний темп приросту надходжень до бюджетів </w:t>
      </w:r>
      <w:r w:rsidR="005B57DD">
        <w:rPr>
          <w:color w:val="000000"/>
          <w:szCs w:val="22"/>
          <w:lang w:val="uk-UA" w:eastAsia="uk-UA"/>
        </w:rPr>
        <w:t>у</w:t>
      </w:r>
      <w:r w:rsidR="00672B2C">
        <w:rPr>
          <w:color w:val="000000"/>
          <w:szCs w:val="22"/>
          <w:lang w:val="uk-UA" w:eastAsia="uk-UA"/>
        </w:rPr>
        <w:t xml:space="preserve">сіх рівнів від юридичних осіб - </w:t>
      </w:r>
      <w:r w:rsidR="00AE6464">
        <w:rPr>
          <w:color w:val="000000"/>
          <w:szCs w:val="22"/>
          <w:lang w:val="uk-UA" w:eastAsia="uk-UA"/>
        </w:rPr>
        <w:t>9</w:t>
      </w:r>
      <w:r w:rsidR="00672B2C">
        <w:rPr>
          <w:color w:val="000000"/>
          <w:szCs w:val="22"/>
          <w:lang w:val="uk-UA" w:eastAsia="uk-UA"/>
        </w:rPr>
        <w:t xml:space="preserve">%, ФОП – </w:t>
      </w:r>
      <w:r w:rsidR="00AE6464">
        <w:rPr>
          <w:color w:val="000000"/>
          <w:szCs w:val="22"/>
          <w:lang w:val="uk-UA" w:eastAsia="uk-UA"/>
        </w:rPr>
        <w:t>6</w:t>
      </w:r>
      <w:r w:rsidR="00672B2C">
        <w:rPr>
          <w:color w:val="000000"/>
          <w:szCs w:val="22"/>
          <w:lang w:val="uk-UA" w:eastAsia="uk-UA"/>
        </w:rPr>
        <w:t>%</w:t>
      </w:r>
      <w:r w:rsidR="00DC10B8">
        <w:rPr>
          <w:color w:val="000000"/>
          <w:szCs w:val="22"/>
          <w:lang w:val="uk-UA" w:eastAsia="uk-UA"/>
        </w:rPr>
        <w:t>.</w:t>
      </w:r>
      <w:r w:rsidR="004E0B45">
        <w:rPr>
          <w:color w:val="000000"/>
          <w:szCs w:val="22"/>
          <w:lang w:val="uk-UA" w:eastAsia="uk-UA"/>
        </w:rPr>
        <w:t xml:space="preserve"> </w:t>
      </w:r>
    </w:p>
    <w:p w14:paraId="0DEE9E28" w14:textId="083E2A49"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 xml:space="preserve"> </w:t>
      </w:r>
      <w:r w:rsidR="004A1CFE">
        <w:rPr>
          <w:color w:val="000000"/>
          <w:szCs w:val="22"/>
          <w:lang w:val="uk-UA" w:eastAsia="uk-UA"/>
        </w:rPr>
        <w:t>В</w:t>
      </w:r>
      <w:r w:rsidRPr="00223C99">
        <w:rPr>
          <w:color w:val="000000"/>
          <w:szCs w:val="22"/>
          <w:lang w:val="uk-UA" w:eastAsia="uk-UA"/>
        </w:rPr>
        <w:t xml:space="preserve">ідповідно до даних економічного </w:t>
      </w:r>
      <w:proofErr w:type="spellStart"/>
      <w:r w:rsidRPr="00223C99">
        <w:rPr>
          <w:color w:val="000000"/>
          <w:szCs w:val="22"/>
          <w:lang w:val="uk-UA" w:eastAsia="uk-UA"/>
        </w:rPr>
        <w:t>профайлу</w:t>
      </w:r>
      <w:proofErr w:type="spellEnd"/>
      <w:r w:rsidRPr="00223C99">
        <w:rPr>
          <w:color w:val="000000"/>
          <w:szCs w:val="22"/>
          <w:lang w:val="uk-UA" w:eastAsia="uk-UA"/>
        </w:rPr>
        <w:t xml:space="preserve"> значна частка суб’єктів підприємництва, а саме 26% серед юридичних осіб і 31% серед </w:t>
      </w:r>
      <w:proofErr w:type="spellStart"/>
      <w:r w:rsidRPr="00223C99">
        <w:rPr>
          <w:color w:val="000000"/>
          <w:szCs w:val="22"/>
          <w:lang w:val="uk-UA" w:eastAsia="uk-UA"/>
        </w:rPr>
        <w:t>ФОПів</w:t>
      </w:r>
      <w:proofErr w:type="spellEnd"/>
      <w:r w:rsidRPr="00223C99">
        <w:rPr>
          <w:color w:val="000000"/>
          <w:szCs w:val="22"/>
          <w:lang w:val="uk-UA" w:eastAsia="uk-UA"/>
        </w:rPr>
        <w:t xml:space="preserve"> визначила своїм основним видом діяльності торгівлю, однак загально визнано, що зосередження на цій сфері діяльності не сприяє створенню високої доданої вартості, зростанню зайнятості, збільшенню надходжень податків. </w:t>
      </w:r>
    </w:p>
    <w:p w14:paraId="163614B7"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В той же час за результатами комунікації з представниками бізнесу серед пріоритетних було названо переробну промисловість (виробництво харчових продуктів,  виробництво машин і устаткування, будівельних матеріалів тощо). Розвиток переробної промисловості відповідає пріоритетам економічного розвитку національного рівня, в тому числі в контексті надання грантової підтримки (наприклад, грант на виробництво для переробної промисловості),  та державного сприяння розвитку індустріальних парків.</w:t>
      </w:r>
    </w:p>
    <w:p w14:paraId="33C55C17"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В ході фокус-групових досліджень підприємцями було названо низку перешкод на шляху розвитку МСП, а саме:</w:t>
      </w:r>
    </w:p>
    <w:p w14:paraId="356AAD42"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невизначеність і високі ризики через війну,</w:t>
      </w:r>
    </w:p>
    <w:p w14:paraId="58857AB7"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неефективну та нерегулярну комунікацію з владою,</w:t>
      </w:r>
    </w:p>
    <w:p w14:paraId="13C1B219"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нестачу фінансування,</w:t>
      </w:r>
    </w:p>
    <w:p w14:paraId="08DA26FA"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мобілізацію кадрів,</w:t>
      </w:r>
    </w:p>
    <w:p w14:paraId="3415F9A5"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зростання вартості оренди земельних ділянок,</w:t>
      </w:r>
    </w:p>
    <w:p w14:paraId="4A170AF4"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зростання тарифів,</w:t>
      </w:r>
    </w:p>
    <w:p w14:paraId="710C0E93"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скорочення ринків збуту.</w:t>
      </w:r>
    </w:p>
    <w:p w14:paraId="769818BB"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Також представники бізнесу висловили низку пропозицій щодо прискорення розвитку МСП у громаді:</w:t>
      </w:r>
    </w:p>
    <w:p w14:paraId="43F9BD89"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налагодження конструктивного регулярного діалогу «бізнес-влада» (наприклад, створення Ради підприємців при міському голові),</w:t>
      </w:r>
    </w:p>
    <w:p w14:paraId="5EE9177F"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 xml:space="preserve">навчання МСП (підготовці бізнес-планів і грантових концепцій, способам просування продукції, захисту від контролюючих органів), </w:t>
      </w:r>
    </w:p>
    <w:p w14:paraId="2F373E1A"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lastRenderedPageBreak/>
        <w:t>-</w:t>
      </w:r>
      <w:r w:rsidRPr="00223C99">
        <w:rPr>
          <w:color w:val="000000"/>
          <w:szCs w:val="22"/>
          <w:lang w:val="uk-UA" w:eastAsia="uk-UA"/>
        </w:rPr>
        <w:tab/>
        <w:t>сприяння доступу до фінансування (допомога в розробці бізнес-планів, поширення інформації щодо можливостей участі у грантових програмах та пільгового кредитування),</w:t>
      </w:r>
    </w:p>
    <w:p w14:paraId="7556328D"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сприяння промоції місцевого бізнесу (реклама в соцмережах, створення онлайн-каталогу місцевих продукції та послуг, активізація діяльності з громадами-партнерами, сприяння створенню туристичних атракцій та маршрутів),</w:t>
      </w:r>
    </w:p>
    <w:p w14:paraId="06DE3387"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сприяння збільшенню енергоефективності МСП,</w:t>
      </w:r>
    </w:p>
    <w:p w14:paraId="156B6F87"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сприяння бронюванню фахівців окремих специфічних професій,</w:t>
      </w:r>
    </w:p>
    <w:p w14:paraId="55A24B55"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 xml:space="preserve">заохочення створення виробництв з більшою доданою вартістю (наприклад, переробка </w:t>
      </w:r>
      <w:proofErr w:type="spellStart"/>
      <w:r w:rsidRPr="00223C99">
        <w:rPr>
          <w:color w:val="000000"/>
          <w:szCs w:val="22"/>
          <w:lang w:val="uk-UA" w:eastAsia="uk-UA"/>
        </w:rPr>
        <w:t>агропродукції</w:t>
      </w:r>
      <w:proofErr w:type="spellEnd"/>
      <w:r w:rsidRPr="00223C99">
        <w:rPr>
          <w:color w:val="000000"/>
          <w:szCs w:val="22"/>
          <w:lang w:val="uk-UA" w:eastAsia="uk-UA"/>
        </w:rPr>
        <w:t xml:space="preserve"> місцевих МСП),</w:t>
      </w:r>
    </w:p>
    <w:p w14:paraId="4E30EC0C"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забезпечення ефективного та цільового використання земель і будівель комунальної власності.</w:t>
      </w:r>
    </w:p>
    <w:p w14:paraId="45DC5EFA" w14:textId="77777777" w:rsidR="00FD63F1" w:rsidRPr="00223C99" w:rsidRDefault="00FD63F1" w:rsidP="00FD63F1">
      <w:pPr>
        <w:spacing w:line="276" w:lineRule="auto"/>
        <w:ind w:right="51" w:firstLine="567"/>
        <w:jc w:val="both"/>
        <w:rPr>
          <w:color w:val="000000"/>
          <w:szCs w:val="22"/>
          <w:lang w:val="uk-UA" w:eastAsia="uk-UA"/>
        </w:rPr>
      </w:pPr>
      <w:r w:rsidRPr="00223C99">
        <w:rPr>
          <w:color w:val="000000"/>
          <w:szCs w:val="22"/>
          <w:lang w:val="uk-UA" w:eastAsia="uk-UA"/>
        </w:rPr>
        <w:t>Нівелювання зазначених перешкод дозволить більшою мірою використати потенціал розвитку МСП та конкурентні переваги, основними з яких, на думку підприємців, є:</w:t>
      </w:r>
    </w:p>
    <w:p w14:paraId="323475C3" w14:textId="77777777" w:rsidR="00FD63F1" w:rsidRPr="00223C99" w:rsidRDefault="00FD63F1" w:rsidP="00FD63F1">
      <w:pPr>
        <w:spacing w:line="276" w:lineRule="auto"/>
        <w:ind w:left="284" w:right="51"/>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Близькість до столиці,</w:t>
      </w:r>
    </w:p>
    <w:p w14:paraId="2196849F" w14:textId="77777777" w:rsidR="00FD63F1" w:rsidRPr="00223C99" w:rsidRDefault="00FD63F1" w:rsidP="00FD63F1">
      <w:pPr>
        <w:spacing w:line="276" w:lineRule="auto"/>
        <w:ind w:left="284" w:right="51"/>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Транспортна логістика,</w:t>
      </w:r>
    </w:p>
    <w:p w14:paraId="266A85E1" w14:textId="77777777" w:rsidR="00FD63F1" w:rsidRPr="00223C99" w:rsidRDefault="00FD63F1" w:rsidP="00FD63F1">
      <w:pPr>
        <w:spacing w:line="276" w:lineRule="auto"/>
        <w:ind w:left="284" w:right="51"/>
        <w:jc w:val="both"/>
        <w:rPr>
          <w:color w:val="000000"/>
          <w:szCs w:val="22"/>
          <w:lang w:val="uk-UA" w:eastAsia="uk-UA"/>
        </w:rPr>
      </w:pPr>
      <w:r w:rsidRPr="00223C99">
        <w:rPr>
          <w:color w:val="000000"/>
          <w:szCs w:val="22"/>
          <w:lang w:val="uk-UA" w:eastAsia="uk-UA"/>
        </w:rPr>
        <w:t></w:t>
      </w:r>
      <w:r w:rsidRPr="00223C99">
        <w:rPr>
          <w:color w:val="000000"/>
          <w:szCs w:val="22"/>
          <w:lang w:val="uk-UA" w:eastAsia="uk-UA"/>
        </w:rPr>
        <w:tab/>
        <w:t>Сприятлива екологія.</w:t>
      </w:r>
    </w:p>
    <w:p w14:paraId="5F9ED277" w14:textId="77777777" w:rsidR="00FD63F1" w:rsidRPr="00223C99" w:rsidRDefault="00FD63F1" w:rsidP="00FD63F1">
      <w:pPr>
        <w:spacing w:line="276" w:lineRule="auto"/>
        <w:ind w:right="51"/>
        <w:jc w:val="both"/>
        <w:rPr>
          <w:color w:val="000000"/>
          <w:szCs w:val="22"/>
          <w:lang w:val="uk-UA" w:eastAsia="uk-UA"/>
        </w:rPr>
      </w:pPr>
      <w:r w:rsidRPr="00223C99">
        <w:rPr>
          <w:color w:val="000000"/>
          <w:szCs w:val="22"/>
          <w:lang w:val="uk-UA" w:eastAsia="uk-UA"/>
        </w:rPr>
        <w:t xml:space="preserve">Таким чином, проблема розвитку МСП має кілька вимірів, у </w:t>
      </w:r>
      <w:proofErr w:type="spellStart"/>
      <w:r w:rsidRPr="00223C99">
        <w:rPr>
          <w:color w:val="000000"/>
          <w:szCs w:val="22"/>
          <w:lang w:val="uk-UA" w:eastAsia="uk-UA"/>
        </w:rPr>
        <w:t>т.ч</w:t>
      </w:r>
      <w:proofErr w:type="spellEnd"/>
      <w:r w:rsidRPr="00223C99">
        <w:rPr>
          <w:color w:val="000000"/>
          <w:szCs w:val="22"/>
          <w:lang w:val="uk-UA" w:eastAsia="uk-UA"/>
        </w:rPr>
        <w:t>.:</w:t>
      </w:r>
    </w:p>
    <w:p w14:paraId="6AFD153D" w14:textId="77777777" w:rsidR="00FD63F1" w:rsidRPr="00223C99" w:rsidRDefault="00FD63F1" w:rsidP="00FD63F1">
      <w:pPr>
        <w:spacing w:after="14" w:line="276" w:lineRule="auto"/>
        <w:ind w:right="50" w:firstLine="567"/>
        <w:jc w:val="both"/>
        <w:rPr>
          <w:color w:val="000000"/>
          <w:szCs w:val="22"/>
          <w:lang w:val="uk-UA" w:eastAsia="uk-UA"/>
        </w:rPr>
      </w:pPr>
      <w:r w:rsidRPr="00223C99">
        <w:rPr>
          <w:color w:val="000000"/>
          <w:szCs w:val="22"/>
          <w:lang w:val="uk-UA" w:eastAsia="uk-UA"/>
        </w:rPr>
        <w:t>- уповільнена динаміка загалом;</w:t>
      </w:r>
    </w:p>
    <w:p w14:paraId="0A24C897" w14:textId="77777777" w:rsidR="00FD63F1" w:rsidRPr="00223C99" w:rsidRDefault="00FD63F1" w:rsidP="00FD63F1">
      <w:pPr>
        <w:spacing w:after="14" w:line="276" w:lineRule="auto"/>
        <w:ind w:right="50" w:firstLine="567"/>
        <w:jc w:val="both"/>
        <w:rPr>
          <w:color w:val="000000"/>
          <w:szCs w:val="22"/>
          <w:lang w:val="uk-UA" w:eastAsia="uk-UA"/>
        </w:rPr>
      </w:pPr>
      <w:r w:rsidRPr="00223C99">
        <w:rPr>
          <w:color w:val="000000"/>
          <w:szCs w:val="22"/>
          <w:lang w:val="uk-UA" w:eastAsia="uk-UA"/>
        </w:rPr>
        <w:t>- орієнтація на діяльність з низькою доданою вартістю;</w:t>
      </w:r>
    </w:p>
    <w:p w14:paraId="402FED0C" w14:textId="77777777" w:rsidR="00FD63F1" w:rsidRPr="00223C99" w:rsidRDefault="00FD63F1" w:rsidP="00FD63F1">
      <w:pPr>
        <w:spacing w:after="14" w:line="276" w:lineRule="auto"/>
        <w:ind w:right="50" w:firstLine="567"/>
        <w:jc w:val="both"/>
        <w:rPr>
          <w:color w:val="000000"/>
          <w:szCs w:val="22"/>
          <w:lang w:val="uk-UA" w:eastAsia="uk-UA"/>
        </w:rPr>
      </w:pPr>
      <w:r w:rsidRPr="00223C99">
        <w:rPr>
          <w:color w:val="000000"/>
          <w:szCs w:val="22"/>
          <w:lang w:val="uk-UA" w:eastAsia="uk-UA"/>
        </w:rPr>
        <w:t>- нестача та/або необізнаність підприємців про ресурси для розвитку;</w:t>
      </w:r>
    </w:p>
    <w:p w14:paraId="09A5B4F0" w14:textId="77777777" w:rsidR="00FD63F1" w:rsidRPr="00223C99" w:rsidRDefault="00FD63F1" w:rsidP="00FD63F1">
      <w:pPr>
        <w:spacing w:after="14" w:line="276" w:lineRule="auto"/>
        <w:ind w:right="50" w:firstLine="567"/>
        <w:jc w:val="both"/>
        <w:rPr>
          <w:color w:val="000000"/>
          <w:szCs w:val="22"/>
          <w:lang w:val="uk-UA" w:eastAsia="uk-UA"/>
        </w:rPr>
      </w:pPr>
      <w:r w:rsidRPr="00223C99">
        <w:rPr>
          <w:color w:val="000000"/>
          <w:szCs w:val="22"/>
          <w:lang w:val="uk-UA" w:eastAsia="uk-UA"/>
        </w:rPr>
        <w:t>- брак знань і навичок МСП;</w:t>
      </w:r>
    </w:p>
    <w:p w14:paraId="351B0AEB" w14:textId="77777777" w:rsidR="00FD63F1" w:rsidRPr="00223C99" w:rsidRDefault="00FD63F1" w:rsidP="00FD63F1">
      <w:pPr>
        <w:spacing w:after="14" w:line="276" w:lineRule="auto"/>
        <w:ind w:right="50" w:firstLine="567"/>
        <w:jc w:val="both"/>
        <w:rPr>
          <w:color w:val="000000"/>
          <w:szCs w:val="22"/>
          <w:lang w:val="uk-UA" w:eastAsia="uk-UA"/>
        </w:rPr>
      </w:pPr>
      <w:r w:rsidRPr="00223C99">
        <w:rPr>
          <w:color w:val="000000"/>
          <w:szCs w:val="22"/>
          <w:lang w:val="uk-UA" w:eastAsia="uk-UA"/>
        </w:rPr>
        <w:t>- недостатність стимулювання розвитку підприємництва на місцевому рівні. З огляду на вищезазначене виникає необхідність розробки та реалізації заходів,  спрямованих на підтримку та стимулювання розвитку малого та середнього бізнесу.</w:t>
      </w:r>
    </w:p>
    <w:p w14:paraId="697EA7E5" w14:textId="77777777" w:rsidR="00FD63F1" w:rsidRPr="00223C99" w:rsidRDefault="00FD63F1" w:rsidP="00FD63F1">
      <w:pPr>
        <w:spacing w:after="27" w:line="259" w:lineRule="auto"/>
        <w:ind w:left="451" w:right="-427"/>
        <w:rPr>
          <w:color w:val="000000"/>
          <w:szCs w:val="22"/>
          <w:lang w:val="uk-UA" w:eastAsia="uk-UA"/>
        </w:rPr>
      </w:pPr>
      <w:r w:rsidRPr="00223C99">
        <w:rPr>
          <w:color w:val="000000"/>
          <w:szCs w:val="22"/>
          <w:lang w:val="uk-UA" w:eastAsia="uk-UA"/>
        </w:rPr>
        <w:t xml:space="preserve"> </w:t>
      </w:r>
    </w:p>
    <w:p w14:paraId="3AFBE3D1" w14:textId="77777777" w:rsidR="00FD63F1" w:rsidRPr="00223C99" w:rsidRDefault="00FD63F1" w:rsidP="00FD63F1">
      <w:pPr>
        <w:keepNext/>
        <w:keepLines/>
        <w:spacing w:line="271" w:lineRule="auto"/>
        <w:ind w:left="308" w:right="-425" w:hanging="10"/>
        <w:jc w:val="center"/>
        <w:outlineLvl w:val="1"/>
        <w:rPr>
          <w:b/>
          <w:color w:val="000000"/>
          <w:szCs w:val="22"/>
          <w:lang w:val="uk-UA" w:eastAsia="uk-UA"/>
        </w:rPr>
      </w:pPr>
      <w:r w:rsidRPr="00223C99">
        <w:rPr>
          <w:b/>
          <w:color w:val="000000"/>
          <w:szCs w:val="22"/>
          <w:lang w:val="uk-UA" w:eastAsia="uk-UA"/>
        </w:rPr>
        <w:t xml:space="preserve">3. Мета Програми </w:t>
      </w:r>
    </w:p>
    <w:p w14:paraId="6C5FAAC8" w14:textId="77777777" w:rsidR="00FD63F1" w:rsidRPr="00223C99" w:rsidRDefault="00FD63F1" w:rsidP="00FD63F1">
      <w:pPr>
        <w:spacing w:line="267" w:lineRule="auto"/>
        <w:ind w:right="-425" w:firstLine="567"/>
        <w:jc w:val="both"/>
        <w:rPr>
          <w:color w:val="000000"/>
          <w:szCs w:val="22"/>
          <w:lang w:val="uk-UA" w:eastAsia="uk-UA"/>
        </w:rPr>
      </w:pPr>
      <w:r w:rsidRPr="00223C99">
        <w:rPr>
          <w:color w:val="000000"/>
          <w:szCs w:val="22"/>
          <w:lang w:val="uk-UA" w:eastAsia="uk-UA"/>
        </w:rPr>
        <w:t xml:space="preserve">Метою програми є прискорення розвитку малого і середнього підприємництва Бучанської громади шляхом покращення бізнес-середовища, удосконалення знань і навичок суб’єктів підприємництва, просування діючих та інкубації нових бізнесів. </w:t>
      </w:r>
    </w:p>
    <w:p w14:paraId="2D279D0A" w14:textId="77777777" w:rsidR="00FD63F1" w:rsidRPr="00223C99" w:rsidRDefault="00FD63F1" w:rsidP="00FD63F1">
      <w:pPr>
        <w:spacing w:after="5" w:line="238" w:lineRule="auto"/>
        <w:ind w:left="566" w:right="9119"/>
        <w:rPr>
          <w:color w:val="000000"/>
          <w:szCs w:val="22"/>
          <w:lang w:val="uk-UA" w:eastAsia="uk-UA"/>
        </w:rPr>
      </w:pPr>
      <w:r w:rsidRPr="00223C99">
        <w:rPr>
          <w:color w:val="000000"/>
          <w:szCs w:val="22"/>
          <w:lang w:val="uk-UA" w:eastAsia="uk-UA"/>
        </w:rPr>
        <w:t xml:space="preserve"> </w:t>
      </w:r>
      <w:r w:rsidRPr="00223C99">
        <w:rPr>
          <w:b/>
          <w:color w:val="000000"/>
          <w:szCs w:val="22"/>
          <w:lang w:val="uk-UA" w:eastAsia="uk-UA"/>
        </w:rPr>
        <w:t xml:space="preserve"> </w:t>
      </w:r>
    </w:p>
    <w:p w14:paraId="63C04F23" w14:textId="77777777" w:rsidR="00FD63F1" w:rsidRPr="00223C99" w:rsidRDefault="00FD63F1" w:rsidP="00FD63F1">
      <w:pPr>
        <w:spacing w:line="259" w:lineRule="auto"/>
        <w:ind w:right="331"/>
        <w:jc w:val="center"/>
        <w:rPr>
          <w:b/>
          <w:color w:val="000000"/>
          <w:szCs w:val="22"/>
          <w:lang w:val="uk-UA" w:eastAsia="uk-UA"/>
        </w:rPr>
      </w:pPr>
      <w:r w:rsidRPr="00223C99">
        <w:rPr>
          <w:b/>
          <w:color w:val="000000"/>
          <w:szCs w:val="22"/>
          <w:lang w:val="uk-UA" w:eastAsia="uk-UA"/>
        </w:rPr>
        <w:t>4. Обґрунтування шляхів і засобів розв'язання проблеми, показники результативності</w:t>
      </w:r>
    </w:p>
    <w:p w14:paraId="63A8EEFE" w14:textId="77777777" w:rsidR="00FD63F1" w:rsidRPr="00223C99" w:rsidRDefault="00FD63F1" w:rsidP="00FD63F1">
      <w:pPr>
        <w:spacing w:after="14" w:line="267" w:lineRule="auto"/>
        <w:ind w:right="-427" w:firstLine="567"/>
        <w:jc w:val="both"/>
        <w:rPr>
          <w:color w:val="000000"/>
          <w:szCs w:val="22"/>
          <w:lang w:val="uk-UA" w:eastAsia="uk-UA"/>
        </w:rPr>
      </w:pPr>
      <w:r w:rsidRPr="00223C99">
        <w:rPr>
          <w:b/>
          <w:color w:val="000000"/>
          <w:szCs w:val="22"/>
          <w:lang w:val="uk-UA" w:eastAsia="uk-UA"/>
        </w:rPr>
        <w:tab/>
      </w:r>
      <w:r w:rsidRPr="00223C99">
        <w:rPr>
          <w:color w:val="000000"/>
          <w:szCs w:val="22"/>
          <w:lang w:val="uk-UA" w:eastAsia="uk-UA"/>
        </w:rPr>
        <w:t xml:space="preserve">Для вирішення проблеми недостатнього розвитку МСП зібрано інформацію про способи розв’язання проблеми, застосовувані в Україні та закордоном, опрацьовано дані ДПС, економічного </w:t>
      </w:r>
      <w:proofErr w:type="spellStart"/>
      <w:r w:rsidRPr="00223C99">
        <w:rPr>
          <w:color w:val="000000"/>
          <w:szCs w:val="22"/>
          <w:lang w:val="uk-UA" w:eastAsia="uk-UA"/>
        </w:rPr>
        <w:t>профайлу</w:t>
      </w:r>
      <w:proofErr w:type="spellEnd"/>
      <w:r w:rsidRPr="00223C99">
        <w:rPr>
          <w:color w:val="000000"/>
          <w:szCs w:val="22"/>
          <w:lang w:val="uk-UA" w:eastAsia="uk-UA"/>
        </w:rPr>
        <w:t xml:space="preserve"> Бучанської громади, результати анкетування та фокус-групових досліджень. </w:t>
      </w:r>
    </w:p>
    <w:p w14:paraId="62E57B16"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 xml:space="preserve">За результатами аналізу було визначено основні напрями розвитку МСП, в рамках яких сформовано завдання, а також заходи, необхідні для виконання завдань. </w:t>
      </w:r>
    </w:p>
    <w:p w14:paraId="18AFDBA7"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 xml:space="preserve">Напрями розвитку МСП визначено у відповідності до Цілей сталого розвитку ООН, принципів Акту про малий бізнес для Європи та стратегічному напряму B. Стратегії розвитку Бучанської міської об’єднаної територіальної громади на період до 2029 року, затвердженій рішенням Бучанської міської ради від 13.08.2019 р. №3779-63-VII. </w:t>
      </w:r>
    </w:p>
    <w:p w14:paraId="2D8A5549"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 xml:space="preserve">Основні напрями та завдання Програми: </w:t>
      </w:r>
    </w:p>
    <w:p w14:paraId="2EF68D2A"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А. Покращення бізнес-середовища:</w:t>
      </w:r>
    </w:p>
    <w:p w14:paraId="43924E36"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t>1.  Удосконалення регуляторної політики.</w:t>
      </w:r>
    </w:p>
    <w:p w14:paraId="5ECF522B"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lastRenderedPageBreak/>
        <w:t>2. Покращення надання адміністративних послуг.</w:t>
      </w:r>
    </w:p>
    <w:p w14:paraId="529032AE"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t>3. Спрощення доступу до земельних ділянок для розвитку бізнесу.</w:t>
      </w:r>
    </w:p>
    <w:p w14:paraId="00F52F1B"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t>4. Спрощення доступу до комунального майна для розвитку бізнесу.</w:t>
      </w:r>
    </w:p>
    <w:p w14:paraId="591CD5E1"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t>5. Удосконалення комунікації «влада-бізнес».</w:t>
      </w:r>
    </w:p>
    <w:p w14:paraId="424605FC"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 xml:space="preserve">В. Посилення конкурентоспроможності та </w:t>
      </w:r>
      <w:proofErr w:type="spellStart"/>
      <w:r w:rsidRPr="00223C99">
        <w:rPr>
          <w:color w:val="000000"/>
          <w:szCs w:val="22"/>
          <w:lang w:val="uk-UA" w:eastAsia="uk-UA"/>
        </w:rPr>
        <w:t>інклюзивності</w:t>
      </w:r>
      <w:proofErr w:type="spellEnd"/>
      <w:r w:rsidRPr="00223C99">
        <w:rPr>
          <w:color w:val="000000"/>
          <w:szCs w:val="22"/>
          <w:lang w:val="uk-UA" w:eastAsia="uk-UA"/>
        </w:rPr>
        <w:t xml:space="preserve"> МСП:</w:t>
      </w:r>
    </w:p>
    <w:p w14:paraId="13607369"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t>6. Покращення знань і навичок з підприємництва.</w:t>
      </w:r>
    </w:p>
    <w:p w14:paraId="763834F8" w14:textId="77777777" w:rsidR="00FD63F1" w:rsidRPr="00223C99" w:rsidRDefault="00FD63F1" w:rsidP="00FD63F1">
      <w:pPr>
        <w:spacing w:after="14" w:line="267" w:lineRule="auto"/>
        <w:ind w:right="-427" w:firstLine="851"/>
        <w:jc w:val="both"/>
        <w:rPr>
          <w:color w:val="000000"/>
          <w:szCs w:val="22"/>
          <w:lang w:val="uk-UA" w:eastAsia="uk-UA"/>
        </w:rPr>
      </w:pPr>
      <w:r w:rsidRPr="00223C99">
        <w:rPr>
          <w:color w:val="000000"/>
          <w:szCs w:val="22"/>
          <w:lang w:val="uk-UA" w:eastAsia="uk-UA"/>
        </w:rPr>
        <w:t>7. Консультаційна підтримка МСП.</w:t>
      </w:r>
    </w:p>
    <w:p w14:paraId="65550647"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С. Активізація розвитку місцевого бізнесу:</w:t>
      </w:r>
    </w:p>
    <w:p w14:paraId="09DEB91F"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 xml:space="preserve">8. Просування і </w:t>
      </w:r>
      <w:proofErr w:type="spellStart"/>
      <w:r w:rsidRPr="00223C99">
        <w:rPr>
          <w:color w:val="000000"/>
          <w:szCs w:val="22"/>
          <w:lang w:val="uk-UA" w:eastAsia="uk-UA"/>
        </w:rPr>
        <w:t>нетворкінг</w:t>
      </w:r>
      <w:proofErr w:type="spellEnd"/>
      <w:r w:rsidRPr="00223C99">
        <w:rPr>
          <w:color w:val="000000"/>
          <w:szCs w:val="22"/>
          <w:lang w:val="uk-UA" w:eastAsia="uk-UA"/>
        </w:rPr>
        <w:t xml:space="preserve"> місцевого бізнесу.</w:t>
      </w:r>
    </w:p>
    <w:p w14:paraId="4070A03F"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9. Інкубація бізнесів.</w:t>
      </w:r>
    </w:p>
    <w:p w14:paraId="3BC05D64" w14:textId="77777777" w:rsidR="00FD63F1" w:rsidRPr="00223C99" w:rsidRDefault="00FD63F1" w:rsidP="00FD63F1">
      <w:pPr>
        <w:spacing w:after="14" w:line="267" w:lineRule="auto"/>
        <w:ind w:right="-427" w:firstLine="567"/>
        <w:jc w:val="both"/>
        <w:rPr>
          <w:color w:val="000000"/>
          <w:szCs w:val="22"/>
          <w:lang w:val="uk-UA" w:eastAsia="uk-UA"/>
        </w:rPr>
      </w:pPr>
      <w:r w:rsidRPr="00223C99">
        <w:rPr>
          <w:color w:val="000000"/>
          <w:szCs w:val="22"/>
          <w:lang w:val="uk-UA" w:eastAsia="uk-UA"/>
        </w:rPr>
        <w:t>Для виконання завдань розроблено заходи Програми - конкретні дії, реалістичні та вимірювані, з визначеними  термінами виконання, виконавцями, розмірами та джерелами фінансування (додаток).</w:t>
      </w:r>
    </w:p>
    <w:p w14:paraId="5DCB8A43" w14:textId="77777777" w:rsidR="00FD63F1" w:rsidRPr="00223C99" w:rsidRDefault="00FD63F1" w:rsidP="00FD63F1">
      <w:pPr>
        <w:spacing w:after="14" w:line="267" w:lineRule="auto"/>
        <w:ind w:right="-427" w:firstLine="567"/>
        <w:jc w:val="both"/>
        <w:rPr>
          <w:color w:val="000000"/>
          <w:szCs w:val="22"/>
          <w:lang w:val="uk-UA" w:eastAsia="uk-UA"/>
        </w:rPr>
      </w:pPr>
    </w:p>
    <w:p w14:paraId="64840A5F" w14:textId="77777777" w:rsidR="00FD63F1" w:rsidRPr="00223C99" w:rsidRDefault="00FD63F1" w:rsidP="00FD63F1">
      <w:pPr>
        <w:spacing w:line="259" w:lineRule="auto"/>
        <w:ind w:right="331"/>
        <w:jc w:val="center"/>
        <w:rPr>
          <w:b/>
          <w:color w:val="000000"/>
          <w:szCs w:val="22"/>
          <w:lang w:val="uk-UA" w:eastAsia="uk-UA"/>
        </w:rPr>
      </w:pPr>
      <w:r w:rsidRPr="00223C99">
        <w:rPr>
          <w:b/>
          <w:color w:val="000000"/>
          <w:szCs w:val="22"/>
          <w:lang w:val="uk-UA" w:eastAsia="uk-UA"/>
        </w:rPr>
        <w:t>5. Очікувані результати виконання програми</w:t>
      </w:r>
    </w:p>
    <w:p w14:paraId="388EDD24"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xml:space="preserve">Реалізація Програми сприятиме поступовому збільшенню кількості суб’єктів малого та середнього бізнесу, створенню нових робочих місць, зменшенню рівня безробіття та зниженню соціальної напруженості, створенню сприятливого середовища для розвитку конкуренції, підвищенню ефективності професійної підготовки, перепідготовки кадрів, враховуючи потреби бізнесу, розвитку інноваційних видів діяльності, а також збільшенню надходжень від діяльності суб’єктів малого та середнього підприємництва.  </w:t>
      </w:r>
    </w:p>
    <w:p w14:paraId="5BC686DE"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Основними результатами імплементації Програми стане:</w:t>
      </w:r>
    </w:p>
    <w:p w14:paraId="6A30D5DA"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удосконалення регуляторного поля;</w:t>
      </w:r>
    </w:p>
    <w:p w14:paraId="6E88F8EA"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удосконалення надання адміністративних послуг;</w:t>
      </w:r>
    </w:p>
    <w:p w14:paraId="17C2185B"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спрощення доступу МСП до земельних ділянок, будівель і приміщень комунальної власності;</w:t>
      </w:r>
    </w:p>
    <w:p w14:paraId="0C2D0B8A"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покращення комунікації «Влада-бізнес»;</w:t>
      </w:r>
    </w:p>
    <w:p w14:paraId="3720749E"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покращення знань і навичок МСП щодо бізнес-планування, е-комерції, енергоефективності, участі в грантових програмах тощо;</w:t>
      </w:r>
    </w:p>
    <w:p w14:paraId="73268FD0"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xml:space="preserve">- залучення різних категорій населення до підприємництва, у </w:t>
      </w:r>
      <w:proofErr w:type="spellStart"/>
      <w:r w:rsidRPr="00223C99">
        <w:rPr>
          <w:color w:val="000000"/>
          <w:szCs w:val="22"/>
          <w:lang w:val="uk-UA" w:eastAsia="uk-UA"/>
        </w:rPr>
        <w:t>т.ч</w:t>
      </w:r>
      <w:proofErr w:type="spellEnd"/>
      <w:r w:rsidRPr="00223C99">
        <w:rPr>
          <w:color w:val="000000"/>
          <w:szCs w:val="22"/>
          <w:lang w:val="uk-UA" w:eastAsia="uk-UA"/>
        </w:rPr>
        <w:t xml:space="preserve">. молоді, ветеранів і </w:t>
      </w:r>
      <w:proofErr w:type="spellStart"/>
      <w:r w:rsidRPr="00223C99">
        <w:rPr>
          <w:color w:val="000000"/>
          <w:szCs w:val="22"/>
          <w:lang w:val="uk-UA" w:eastAsia="uk-UA"/>
        </w:rPr>
        <w:t>ветеранок</w:t>
      </w:r>
      <w:proofErr w:type="spellEnd"/>
      <w:r w:rsidRPr="00223C99">
        <w:rPr>
          <w:color w:val="000000"/>
          <w:szCs w:val="22"/>
          <w:lang w:val="uk-UA" w:eastAsia="uk-UA"/>
        </w:rPr>
        <w:t>, ВПО, осіб з інвалідністю;</w:t>
      </w:r>
    </w:p>
    <w:p w14:paraId="2968042B"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xml:space="preserve">- активізація просування, </w:t>
      </w:r>
      <w:proofErr w:type="spellStart"/>
      <w:r w:rsidRPr="00223C99">
        <w:rPr>
          <w:color w:val="000000"/>
          <w:szCs w:val="22"/>
          <w:lang w:val="uk-UA" w:eastAsia="uk-UA"/>
        </w:rPr>
        <w:t>нетворкінгу</w:t>
      </w:r>
      <w:proofErr w:type="spellEnd"/>
      <w:r w:rsidRPr="00223C99">
        <w:rPr>
          <w:color w:val="000000"/>
          <w:szCs w:val="22"/>
          <w:lang w:val="uk-UA" w:eastAsia="uk-UA"/>
        </w:rPr>
        <w:t xml:space="preserve"> й інкубації бізнесів.</w:t>
      </w:r>
    </w:p>
    <w:p w14:paraId="78F32B32" w14:textId="5652FDBB" w:rsidR="004332D2" w:rsidRPr="00223C99" w:rsidRDefault="004332D2" w:rsidP="004332D2">
      <w:pPr>
        <w:spacing w:after="14" w:line="267" w:lineRule="auto"/>
        <w:ind w:left="710" w:right="50"/>
        <w:jc w:val="both"/>
        <w:rPr>
          <w:color w:val="000000"/>
          <w:szCs w:val="22"/>
          <w:lang w:val="uk-UA" w:eastAsia="uk-UA"/>
        </w:rPr>
      </w:pPr>
    </w:p>
    <w:p w14:paraId="048C52B1" w14:textId="7EA9E8C9" w:rsidR="004332D2" w:rsidRPr="00223C99" w:rsidRDefault="004332D2" w:rsidP="004332D2">
      <w:pPr>
        <w:jc w:val="center"/>
        <w:rPr>
          <w:b/>
          <w:color w:val="000000"/>
          <w:lang w:val="uk-UA"/>
        </w:rPr>
      </w:pPr>
      <w:r w:rsidRPr="00223C99">
        <w:rPr>
          <w:b/>
          <w:color w:val="000000"/>
          <w:lang w:val="uk-UA"/>
        </w:rPr>
        <w:t>ПОКАЗНИКИ РЕЗУЛЬТАТИВНОСТ</w:t>
      </w:r>
      <w:r w:rsidR="00212069" w:rsidRPr="00223C99">
        <w:rPr>
          <w:b/>
          <w:color w:val="000000"/>
          <w:lang w:val="uk-UA"/>
        </w:rPr>
        <w:t>І</w:t>
      </w:r>
      <w:r w:rsidRPr="00223C99">
        <w:rPr>
          <w:b/>
          <w:color w:val="000000"/>
          <w:lang w:val="uk-UA"/>
        </w:rPr>
        <w:t xml:space="preserve"> ПРОГРАМИ</w:t>
      </w:r>
    </w:p>
    <w:p w14:paraId="164D0C79" w14:textId="77777777" w:rsidR="004332D2" w:rsidRPr="00223C99" w:rsidRDefault="004332D2" w:rsidP="004332D2">
      <w:pPr>
        <w:rPr>
          <w:color w:val="000000"/>
          <w:lang w:val="uk-UA"/>
        </w:rPr>
      </w:pPr>
    </w:p>
    <w:tbl>
      <w:tblPr>
        <w:tblStyle w:val="ab"/>
        <w:tblW w:w="5000" w:type="pct"/>
        <w:tblLook w:val="04A0" w:firstRow="1" w:lastRow="0" w:firstColumn="1" w:lastColumn="0" w:noHBand="0" w:noVBand="1"/>
      </w:tblPr>
      <w:tblGrid>
        <w:gridCol w:w="506"/>
        <w:gridCol w:w="3448"/>
        <w:gridCol w:w="1269"/>
        <w:gridCol w:w="1408"/>
        <w:gridCol w:w="816"/>
        <w:gridCol w:w="806"/>
        <w:gridCol w:w="808"/>
      </w:tblGrid>
      <w:tr w:rsidR="00612579" w:rsidRPr="00223C99" w14:paraId="62F40CFE" w14:textId="77777777" w:rsidTr="0037799A">
        <w:trPr>
          <w:trHeight w:val="828"/>
          <w:tblHeader/>
        </w:trPr>
        <w:tc>
          <w:tcPr>
            <w:tcW w:w="279" w:type="pct"/>
            <w:vAlign w:val="center"/>
          </w:tcPr>
          <w:p w14:paraId="24E42BF7" w14:textId="77777777" w:rsidR="005E6FD7" w:rsidRPr="00223C99" w:rsidRDefault="005E6FD7" w:rsidP="00656CC0">
            <w:pPr>
              <w:jc w:val="center"/>
              <w:rPr>
                <w:color w:val="000000"/>
                <w:sz w:val="24"/>
                <w:szCs w:val="24"/>
                <w:lang w:val="uk-UA"/>
              </w:rPr>
            </w:pPr>
            <w:r w:rsidRPr="00223C99">
              <w:rPr>
                <w:color w:val="000000"/>
                <w:sz w:val="24"/>
                <w:szCs w:val="24"/>
                <w:lang w:val="uk-UA"/>
              </w:rPr>
              <w:t>№ з/п</w:t>
            </w:r>
          </w:p>
        </w:tc>
        <w:tc>
          <w:tcPr>
            <w:tcW w:w="1908" w:type="pct"/>
            <w:vAlign w:val="center"/>
          </w:tcPr>
          <w:p w14:paraId="60776A6F" w14:textId="77777777" w:rsidR="005E6FD7" w:rsidRPr="00223C99" w:rsidRDefault="005E6FD7" w:rsidP="00656CC0">
            <w:pPr>
              <w:jc w:val="center"/>
              <w:rPr>
                <w:color w:val="000000"/>
                <w:sz w:val="24"/>
                <w:szCs w:val="24"/>
                <w:lang w:val="uk-UA"/>
              </w:rPr>
            </w:pPr>
            <w:r w:rsidRPr="00223C99">
              <w:rPr>
                <w:color w:val="000000"/>
                <w:sz w:val="24"/>
                <w:szCs w:val="24"/>
                <w:lang w:val="uk-UA"/>
              </w:rPr>
              <w:t>Назва показника</w:t>
            </w:r>
          </w:p>
        </w:tc>
        <w:tc>
          <w:tcPr>
            <w:tcW w:w="705" w:type="pct"/>
            <w:vAlign w:val="center"/>
          </w:tcPr>
          <w:p w14:paraId="603B1E02" w14:textId="77777777" w:rsidR="005E6FD7" w:rsidRPr="00223C99" w:rsidRDefault="005E6FD7" w:rsidP="00656CC0">
            <w:pPr>
              <w:jc w:val="center"/>
              <w:rPr>
                <w:color w:val="000000"/>
                <w:sz w:val="24"/>
                <w:szCs w:val="24"/>
                <w:lang w:val="uk-UA"/>
              </w:rPr>
            </w:pPr>
            <w:r w:rsidRPr="00223C99">
              <w:rPr>
                <w:color w:val="000000"/>
                <w:sz w:val="24"/>
                <w:szCs w:val="24"/>
                <w:lang w:val="uk-UA"/>
              </w:rPr>
              <w:t>Одиниця виміру</w:t>
            </w:r>
          </w:p>
        </w:tc>
        <w:tc>
          <w:tcPr>
            <w:tcW w:w="782" w:type="pct"/>
            <w:vAlign w:val="center"/>
          </w:tcPr>
          <w:p w14:paraId="56FB0BF7" w14:textId="77777777" w:rsidR="005E6FD7" w:rsidRPr="00223C99" w:rsidRDefault="005E6FD7" w:rsidP="00656CC0">
            <w:pPr>
              <w:jc w:val="center"/>
              <w:rPr>
                <w:color w:val="000000"/>
                <w:sz w:val="24"/>
                <w:szCs w:val="24"/>
                <w:lang w:val="uk-UA"/>
              </w:rPr>
            </w:pPr>
            <w:r w:rsidRPr="00223C99">
              <w:rPr>
                <w:color w:val="000000"/>
                <w:sz w:val="24"/>
                <w:szCs w:val="24"/>
                <w:lang w:val="uk-UA"/>
              </w:rPr>
              <w:t>Вихідні дані на початок дії програми</w:t>
            </w:r>
          </w:p>
        </w:tc>
        <w:tc>
          <w:tcPr>
            <w:tcW w:w="425" w:type="pct"/>
            <w:vAlign w:val="center"/>
          </w:tcPr>
          <w:p w14:paraId="345D415D" w14:textId="029BEC90" w:rsidR="005E6FD7" w:rsidRPr="00223C99" w:rsidRDefault="005E6FD7" w:rsidP="00781DF4">
            <w:pPr>
              <w:jc w:val="center"/>
              <w:rPr>
                <w:color w:val="000000"/>
                <w:lang w:val="uk-UA"/>
              </w:rPr>
            </w:pPr>
            <w:r w:rsidRPr="00223C99">
              <w:rPr>
                <w:color w:val="000000"/>
                <w:sz w:val="24"/>
                <w:szCs w:val="24"/>
                <w:lang w:val="uk-UA"/>
              </w:rPr>
              <w:t>20</w:t>
            </w:r>
            <w:r w:rsidR="00781DF4" w:rsidRPr="00223C99">
              <w:rPr>
                <w:color w:val="000000"/>
                <w:sz w:val="24"/>
                <w:szCs w:val="24"/>
                <w:lang w:val="uk-UA"/>
              </w:rPr>
              <w:t>25</w:t>
            </w:r>
            <w:r w:rsidRPr="00223C99">
              <w:rPr>
                <w:color w:val="000000"/>
                <w:sz w:val="24"/>
                <w:szCs w:val="24"/>
                <w:lang w:val="uk-UA"/>
              </w:rPr>
              <w:t xml:space="preserve"> рік</w:t>
            </w:r>
          </w:p>
        </w:tc>
        <w:tc>
          <w:tcPr>
            <w:tcW w:w="450" w:type="pct"/>
            <w:vAlign w:val="center"/>
          </w:tcPr>
          <w:p w14:paraId="78A15443" w14:textId="39FDEEF2" w:rsidR="005E6FD7" w:rsidRPr="00223C99" w:rsidRDefault="005E6FD7" w:rsidP="00781DF4">
            <w:pPr>
              <w:jc w:val="center"/>
              <w:rPr>
                <w:color w:val="000000"/>
                <w:lang w:val="uk-UA"/>
              </w:rPr>
            </w:pPr>
            <w:r w:rsidRPr="00223C99">
              <w:rPr>
                <w:color w:val="000000"/>
                <w:sz w:val="24"/>
                <w:szCs w:val="24"/>
                <w:lang w:val="uk-UA"/>
              </w:rPr>
              <w:t>20</w:t>
            </w:r>
            <w:r w:rsidR="00781DF4" w:rsidRPr="00223C99">
              <w:rPr>
                <w:color w:val="000000"/>
                <w:sz w:val="24"/>
                <w:szCs w:val="24"/>
                <w:lang w:val="uk-UA"/>
              </w:rPr>
              <w:t>26</w:t>
            </w:r>
            <w:r w:rsidRPr="00223C99">
              <w:rPr>
                <w:color w:val="000000"/>
                <w:sz w:val="24"/>
                <w:szCs w:val="24"/>
                <w:lang w:val="uk-UA"/>
              </w:rPr>
              <w:t xml:space="preserve"> рік</w:t>
            </w:r>
          </w:p>
        </w:tc>
        <w:tc>
          <w:tcPr>
            <w:tcW w:w="451" w:type="pct"/>
            <w:vAlign w:val="center"/>
          </w:tcPr>
          <w:p w14:paraId="7806E961" w14:textId="1D59142E" w:rsidR="005E6FD7" w:rsidRPr="00223C99" w:rsidRDefault="005E6FD7" w:rsidP="00781DF4">
            <w:pPr>
              <w:jc w:val="center"/>
              <w:rPr>
                <w:color w:val="000000"/>
                <w:sz w:val="24"/>
                <w:szCs w:val="24"/>
                <w:lang w:val="uk-UA"/>
              </w:rPr>
            </w:pPr>
            <w:r w:rsidRPr="00223C99">
              <w:rPr>
                <w:color w:val="000000"/>
                <w:sz w:val="24"/>
                <w:szCs w:val="24"/>
                <w:lang w:val="uk-UA"/>
              </w:rPr>
              <w:t>20</w:t>
            </w:r>
            <w:r w:rsidR="00781DF4" w:rsidRPr="00223C99">
              <w:rPr>
                <w:color w:val="000000"/>
                <w:sz w:val="24"/>
                <w:szCs w:val="24"/>
                <w:lang w:val="uk-UA"/>
              </w:rPr>
              <w:t>27</w:t>
            </w:r>
            <w:r w:rsidRPr="00223C99">
              <w:rPr>
                <w:color w:val="000000"/>
                <w:sz w:val="24"/>
                <w:szCs w:val="24"/>
                <w:lang w:val="uk-UA"/>
              </w:rPr>
              <w:t xml:space="preserve"> рік</w:t>
            </w:r>
          </w:p>
        </w:tc>
      </w:tr>
      <w:tr w:rsidR="004332D2" w:rsidRPr="00223C99" w14:paraId="6BAAFC89" w14:textId="77777777" w:rsidTr="0037799A">
        <w:tc>
          <w:tcPr>
            <w:tcW w:w="5000" w:type="pct"/>
            <w:gridSpan w:val="7"/>
            <w:vAlign w:val="center"/>
          </w:tcPr>
          <w:p w14:paraId="4359EB77" w14:textId="77777777" w:rsidR="004332D2" w:rsidRPr="00223C99" w:rsidRDefault="004332D2" w:rsidP="00656CC0">
            <w:pPr>
              <w:jc w:val="center"/>
              <w:rPr>
                <w:color w:val="000000"/>
                <w:sz w:val="24"/>
                <w:szCs w:val="24"/>
                <w:lang w:val="uk-UA"/>
              </w:rPr>
            </w:pPr>
            <w:r w:rsidRPr="00223C99">
              <w:rPr>
                <w:color w:val="000000"/>
                <w:sz w:val="24"/>
                <w:szCs w:val="24"/>
                <w:lang w:val="uk-UA"/>
              </w:rPr>
              <w:t>І. Показники затрат</w:t>
            </w:r>
          </w:p>
        </w:tc>
      </w:tr>
      <w:tr w:rsidR="00612579" w:rsidRPr="00223C99" w14:paraId="11083BE4" w14:textId="77777777" w:rsidTr="0037799A">
        <w:tc>
          <w:tcPr>
            <w:tcW w:w="279" w:type="pct"/>
          </w:tcPr>
          <w:p w14:paraId="67793A65" w14:textId="512CF227" w:rsidR="00360B8B" w:rsidRPr="00223C99" w:rsidRDefault="00656CC0" w:rsidP="00360B8B">
            <w:pPr>
              <w:rPr>
                <w:color w:val="000000"/>
                <w:sz w:val="24"/>
                <w:szCs w:val="24"/>
                <w:lang w:val="uk-UA"/>
              </w:rPr>
            </w:pPr>
            <w:r>
              <w:rPr>
                <w:color w:val="000000"/>
                <w:sz w:val="24"/>
                <w:szCs w:val="24"/>
                <w:lang w:val="uk-UA"/>
              </w:rPr>
              <w:t>1</w:t>
            </w:r>
          </w:p>
        </w:tc>
        <w:tc>
          <w:tcPr>
            <w:tcW w:w="1908" w:type="pct"/>
          </w:tcPr>
          <w:p w14:paraId="30C22589" w14:textId="3CE66A34" w:rsidR="00360B8B" w:rsidRPr="00223C99" w:rsidRDefault="00360B8B" w:rsidP="00360B8B">
            <w:pPr>
              <w:rPr>
                <w:color w:val="000000"/>
                <w:sz w:val="24"/>
                <w:szCs w:val="24"/>
                <w:lang w:val="uk-UA"/>
              </w:rPr>
            </w:pPr>
            <w:r w:rsidRPr="00223C99">
              <w:rPr>
                <w:color w:val="000000"/>
                <w:sz w:val="24"/>
                <w:szCs w:val="24"/>
                <w:lang w:val="uk-UA"/>
              </w:rPr>
              <w:t>Обсяг видатків на виконання Програми з позабюджетних джерел</w:t>
            </w:r>
          </w:p>
        </w:tc>
        <w:tc>
          <w:tcPr>
            <w:tcW w:w="705" w:type="pct"/>
          </w:tcPr>
          <w:p w14:paraId="2326C161" w14:textId="200A166C" w:rsidR="00360B8B" w:rsidRPr="00223C99" w:rsidRDefault="00360B8B" w:rsidP="00360B8B">
            <w:pPr>
              <w:rPr>
                <w:color w:val="000000"/>
                <w:sz w:val="24"/>
                <w:szCs w:val="24"/>
                <w:lang w:val="uk-UA"/>
              </w:rPr>
            </w:pPr>
            <w:r w:rsidRPr="00223C99">
              <w:rPr>
                <w:color w:val="000000"/>
                <w:sz w:val="24"/>
                <w:szCs w:val="24"/>
                <w:lang w:val="uk-UA"/>
              </w:rPr>
              <w:t>тис. грн</w:t>
            </w:r>
          </w:p>
        </w:tc>
        <w:tc>
          <w:tcPr>
            <w:tcW w:w="782" w:type="pct"/>
          </w:tcPr>
          <w:p w14:paraId="20D55A17" w14:textId="22A384E9" w:rsidR="00360B8B" w:rsidRPr="00223C99" w:rsidRDefault="00360B8B" w:rsidP="00360B8B">
            <w:pPr>
              <w:rPr>
                <w:color w:val="000000"/>
                <w:sz w:val="24"/>
                <w:szCs w:val="24"/>
                <w:lang w:val="uk-UA"/>
              </w:rPr>
            </w:pPr>
            <w:r w:rsidRPr="00223C99">
              <w:rPr>
                <w:color w:val="000000"/>
                <w:sz w:val="24"/>
                <w:szCs w:val="24"/>
                <w:lang w:val="uk-UA"/>
              </w:rPr>
              <w:t>-</w:t>
            </w:r>
          </w:p>
        </w:tc>
        <w:tc>
          <w:tcPr>
            <w:tcW w:w="425" w:type="pct"/>
            <w:tcBorders>
              <w:top w:val="single" w:sz="4" w:space="0" w:color="auto"/>
              <w:left w:val="single" w:sz="4" w:space="0" w:color="auto"/>
              <w:bottom w:val="single" w:sz="4" w:space="0" w:color="auto"/>
              <w:right w:val="single" w:sz="4" w:space="0" w:color="auto"/>
            </w:tcBorders>
            <w:vAlign w:val="center"/>
          </w:tcPr>
          <w:p w14:paraId="33EDF282" w14:textId="786763B6" w:rsidR="00360B8B" w:rsidRPr="007A14C7" w:rsidRDefault="007A14C7" w:rsidP="00656CC0">
            <w:pPr>
              <w:rPr>
                <w:color w:val="000000"/>
                <w:lang w:val="uk-UA"/>
              </w:rPr>
            </w:pPr>
            <w:r w:rsidRPr="007A14C7">
              <w:rPr>
                <w:color w:val="000000"/>
                <w:lang w:val="uk-UA"/>
              </w:rPr>
              <w:t>153740</w:t>
            </w:r>
          </w:p>
        </w:tc>
        <w:tc>
          <w:tcPr>
            <w:tcW w:w="450" w:type="pct"/>
            <w:tcBorders>
              <w:top w:val="single" w:sz="4" w:space="0" w:color="auto"/>
              <w:left w:val="single" w:sz="4" w:space="0" w:color="auto"/>
              <w:bottom w:val="single" w:sz="4" w:space="0" w:color="auto"/>
              <w:right w:val="single" w:sz="4" w:space="0" w:color="auto"/>
            </w:tcBorders>
            <w:vAlign w:val="center"/>
          </w:tcPr>
          <w:p w14:paraId="4A7D2A03" w14:textId="724F48F1" w:rsidR="00360B8B" w:rsidRPr="007A14C7" w:rsidRDefault="007A14C7" w:rsidP="00360B8B">
            <w:pPr>
              <w:rPr>
                <w:color w:val="000000"/>
                <w:lang w:val="uk-UA"/>
              </w:rPr>
            </w:pPr>
            <w:r>
              <w:rPr>
                <w:color w:val="000000"/>
                <w:lang w:val="uk-UA"/>
              </w:rPr>
              <w:t>25 840</w:t>
            </w:r>
          </w:p>
        </w:tc>
        <w:tc>
          <w:tcPr>
            <w:tcW w:w="451" w:type="pct"/>
            <w:tcBorders>
              <w:top w:val="single" w:sz="4" w:space="0" w:color="auto"/>
              <w:left w:val="single" w:sz="4" w:space="0" w:color="auto"/>
              <w:bottom w:val="single" w:sz="4" w:space="0" w:color="auto"/>
              <w:right w:val="single" w:sz="4" w:space="0" w:color="auto"/>
            </w:tcBorders>
            <w:vAlign w:val="center"/>
          </w:tcPr>
          <w:p w14:paraId="3EC18530" w14:textId="3372B36E" w:rsidR="00360B8B" w:rsidRPr="007A14C7" w:rsidRDefault="007A14C7" w:rsidP="00656CC0">
            <w:pPr>
              <w:rPr>
                <w:color w:val="000000"/>
                <w:lang w:val="uk-UA"/>
              </w:rPr>
            </w:pPr>
            <w:r>
              <w:rPr>
                <w:color w:val="000000"/>
                <w:lang w:val="uk-UA"/>
              </w:rPr>
              <w:t>86 489</w:t>
            </w:r>
          </w:p>
        </w:tc>
      </w:tr>
      <w:tr w:rsidR="00360B8B" w:rsidRPr="00223C99" w14:paraId="6B5A1580" w14:textId="77777777" w:rsidTr="0037799A">
        <w:tc>
          <w:tcPr>
            <w:tcW w:w="5000" w:type="pct"/>
            <w:gridSpan w:val="7"/>
            <w:vAlign w:val="center"/>
          </w:tcPr>
          <w:p w14:paraId="03EE6309" w14:textId="77777777" w:rsidR="00360B8B" w:rsidRPr="00223C99" w:rsidRDefault="00360B8B" w:rsidP="00360B8B">
            <w:pPr>
              <w:jc w:val="center"/>
              <w:rPr>
                <w:color w:val="000000"/>
                <w:sz w:val="24"/>
                <w:szCs w:val="24"/>
                <w:lang w:val="uk-UA"/>
              </w:rPr>
            </w:pPr>
            <w:r w:rsidRPr="00223C99">
              <w:rPr>
                <w:color w:val="000000"/>
                <w:sz w:val="24"/>
                <w:szCs w:val="24"/>
                <w:lang w:val="uk-UA"/>
              </w:rPr>
              <w:t>ІІ. Показники продукту</w:t>
            </w:r>
          </w:p>
        </w:tc>
      </w:tr>
      <w:tr w:rsidR="00612579" w:rsidRPr="00223C99" w14:paraId="34C1843F" w14:textId="77777777" w:rsidTr="0037799A">
        <w:tc>
          <w:tcPr>
            <w:tcW w:w="279" w:type="pct"/>
          </w:tcPr>
          <w:p w14:paraId="79F7C968" w14:textId="77777777" w:rsidR="00360B8B" w:rsidRPr="00223C99" w:rsidRDefault="00360B8B" w:rsidP="00360B8B">
            <w:pPr>
              <w:rPr>
                <w:color w:val="000000"/>
                <w:sz w:val="24"/>
                <w:szCs w:val="24"/>
                <w:lang w:val="uk-UA"/>
              </w:rPr>
            </w:pPr>
            <w:r w:rsidRPr="00223C99">
              <w:rPr>
                <w:color w:val="000000"/>
                <w:sz w:val="24"/>
                <w:szCs w:val="24"/>
                <w:lang w:val="uk-UA"/>
              </w:rPr>
              <w:t>1</w:t>
            </w:r>
          </w:p>
        </w:tc>
        <w:tc>
          <w:tcPr>
            <w:tcW w:w="1908" w:type="pct"/>
          </w:tcPr>
          <w:p w14:paraId="31F68901" w14:textId="64F91BD1" w:rsidR="00360B8B" w:rsidRPr="008149CE" w:rsidRDefault="000A59C4" w:rsidP="00223C99">
            <w:pPr>
              <w:rPr>
                <w:color w:val="000000"/>
                <w:sz w:val="24"/>
                <w:szCs w:val="24"/>
                <w:lang w:val="uk-UA"/>
              </w:rPr>
            </w:pPr>
            <w:r w:rsidRPr="008149CE">
              <w:rPr>
                <w:color w:val="000000"/>
                <w:sz w:val="24"/>
                <w:szCs w:val="24"/>
                <w:lang w:val="uk-UA"/>
              </w:rPr>
              <w:t xml:space="preserve">Реалізовано </w:t>
            </w:r>
            <w:r w:rsidR="00223C99" w:rsidRPr="008149CE">
              <w:rPr>
                <w:color w:val="000000"/>
                <w:sz w:val="24"/>
                <w:szCs w:val="24"/>
                <w:lang w:val="uk-UA"/>
              </w:rPr>
              <w:t>заход</w:t>
            </w:r>
            <w:r w:rsidRPr="008149CE">
              <w:rPr>
                <w:color w:val="000000"/>
                <w:sz w:val="24"/>
                <w:szCs w:val="24"/>
                <w:lang w:val="uk-UA"/>
              </w:rPr>
              <w:t xml:space="preserve">ів з </w:t>
            </w:r>
            <w:r w:rsidR="003B36EA" w:rsidRPr="008149CE">
              <w:rPr>
                <w:color w:val="000000"/>
                <w:sz w:val="24"/>
                <w:szCs w:val="24"/>
                <w:lang w:val="uk-UA"/>
              </w:rPr>
              <w:t>покращення бізнес-середовища</w:t>
            </w:r>
          </w:p>
        </w:tc>
        <w:tc>
          <w:tcPr>
            <w:tcW w:w="705" w:type="pct"/>
          </w:tcPr>
          <w:p w14:paraId="59F2A655" w14:textId="6A3D2CB7" w:rsidR="00360B8B" w:rsidRPr="008149CE" w:rsidRDefault="00355899" w:rsidP="00360B8B">
            <w:pPr>
              <w:rPr>
                <w:color w:val="000000"/>
                <w:sz w:val="24"/>
                <w:szCs w:val="24"/>
                <w:lang w:val="uk-UA"/>
              </w:rPr>
            </w:pPr>
            <w:r w:rsidRPr="008149CE">
              <w:rPr>
                <w:color w:val="000000"/>
                <w:sz w:val="24"/>
                <w:szCs w:val="24"/>
                <w:lang w:val="uk-UA"/>
              </w:rPr>
              <w:t>од.</w:t>
            </w:r>
          </w:p>
        </w:tc>
        <w:tc>
          <w:tcPr>
            <w:tcW w:w="782" w:type="pct"/>
          </w:tcPr>
          <w:p w14:paraId="4CE3E2D8" w14:textId="3B6C54E4" w:rsidR="00360B8B" w:rsidRPr="008149CE" w:rsidRDefault="0061051F" w:rsidP="00360B8B">
            <w:pPr>
              <w:rPr>
                <w:color w:val="000000"/>
                <w:sz w:val="24"/>
                <w:szCs w:val="24"/>
                <w:lang w:val="uk-UA"/>
              </w:rPr>
            </w:pPr>
            <w:r w:rsidRPr="008149CE">
              <w:rPr>
                <w:color w:val="000000"/>
                <w:sz w:val="24"/>
                <w:szCs w:val="24"/>
                <w:lang w:val="uk-UA"/>
              </w:rPr>
              <w:t>-</w:t>
            </w:r>
          </w:p>
        </w:tc>
        <w:tc>
          <w:tcPr>
            <w:tcW w:w="425" w:type="pct"/>
          </w:tcPr>
          <w:p w14:paraId="5D825BBF" w14:textId="72FC48D6" w:rsidR="00360B8B" w:rsidRPr="008149CE" w:rsidRDefault="0003141B" w:rsidP="00360B8B">
            <w:pPr>
              <w:rPr>
                <w:color w:val="000000"/>
                <w:sz w:val="24"/>
                <w:szCs w:val="24"/>
                <w:lang w:val="uk-UA"/>
              </w:rPr>
            </w:pPr>
            <w:r w:rsidRPr="008149CE">
              <w:rPr>
                <w:color w:val="000000"/>
                <w:sz w:val="24"/>
                <w:szCs w:val="24"/>
                <w:lang w:val="uk-UA"/>
              </w:rPr>
              <w:t>12</w:t>
            </w:r>
          </w:p>
        </w:tc>
        <w:tc>
          <w:tcPr>
            <w:tcW w:w="450" w:type="pct"/>
          </w:tcPr>
          <w:p w14:paraId="6D06A213" w14:textId="44AD8334" w:rsidR="00360B8B" w:rsidRPr="008149CE" w:rsidRDefault="0003141B" w:rsidP="00360B8B">
            <w:pPr>
              <w:rPr>
                <w:color w:val="000000"/>
                <w:sz w:val="24"/>
                <w:szCs w:val="24"/>
                <w:lang w:val="uk-UA"/>
              </w:rPr>
            </w:pPr>
            <w:r w:rsidRPr="008149CE">
              <w:rPr>
                <w:color w:val="000000"/>
                <w:sz w:val="24"/>
                <w:szCs w:val="24"/>
                <w:lang w:val="uk-UA"/>
              </w:rPr>
              <w:t>7</w:t>
            </w:r>
          </w:p>
        </w:tc>
        <w:tc>
          <w:tcPr>
            <w:tcW w:w="451" w:type="pct"/>
          </w:tcPr>
          <w:p w14:paraId="32849E20" w14:textId="5BB89549" w:rsidR="00360B8B" w:rsidRPr="008149CE" w:rsidRDefault="0003141B" w:rsidP="00360B8B">
            <w:pPr>
              <w:rPr>
                <w:color w:val="000000"/>
                <w:sz w:val="24"/>
                <w:szCs w:val="24"/>
                <w:lang w:val="uk-UA"/>
              </w:rPr>
            </w:pPr>
            <w:r w:rsidRPr="008149CE">
              <w:rPr>
                <w:color w:val="000000"/>
                <w:sz w:val="24"/>
                <w:szCs w:val="24"/>
                <w:lang w:val="uk-UA"/>
              </w:rPr>
              <w:t>7</w:t>
            </w:r>
          </w:p>
        </w:tc>
      </w:tr>
      <w:tr w:rsidR="00612579" w:rsidRPr="00223C99" w14:paraId="61FD3EE6" w14:textId="77777777" w:rsidTr="0037799A">
        <w:tc>
          <w:tcPr>
            <w:tcW w:w="279" w:type="pct"/>
          </w:tcPr>
          <w:p w14:paraId="7EFB259F" w14:textId="77777777" w:rsidR="003B36EA" w:rsidRPr="00223C99" w:rsidRDefault="003B36EA" w:rsidP="003B36EA">
            <w:pPr>
              <w:rPr>
                <w:color w:val="000000"/>
                <w:sz w:val="24"/>
                <w:szCs w:val="24"/>
                <w:lang w:val="uk-UA"/>
              </w:rPr>
            </w:pPr>
            <w:r w:rsidRPr="00223C99">
              <w:rPr>
                <w:color w:val="000000"/>
                <w:sz w:val="24"/>
                <w:szCs w:val="24"/>
                <w:lang w:val="uk-UA"/>
              </w:rPr>
              <w:lastRenderedPageBreak/>
              <w:t>2</w:t>
            </w:r>
          </w:p>
        </w:tc>
        <w:tc>
          <w:tcPr>
            <w:tcW w:w="1908" w:type="pct"/>
          </w:tcPr>
          <w:p w14:paraId="03DF4292" w14:textId="755E4E63" w:rsidR="003B36EA" w:rsidRPr="008149CE" w:rsidRDefault="003B36EA" w:rsidP="00223C99">
            <w:pPr>
              <w:rPr>
                <w:color w:val="000000"/>
                <w:sz w:val="24"/>
                <w:szCs w:val="24"/>
                <w:lang w:val="uk-UA"/>
              </w:rPr>
            </w:pPr>
            <w:r w:rsidRPr="008149CE">
              <w:rPr>
                <w:color w:val="000000"/>
                <w:sz w:val="24"/>
                <w:szCs w:val="24"/>
                <w:lang w:val="uk-UA"/>
              </w:rPr>
              <w:t xml:space="preserve">Реалізовано </w:t>
            </w:r>
            <w:r w:rsidR="00223C99" w:rsidRPr="008149CE">
              <w:rPr>
                <w:color w:val="000000"/>
                <w:sz w:val="24"/>
                <w:szCs w:val="24"/>
                <w:lang w:val="uk-UA"/>
              </w:rPr>
              <w:t>заході</w:t>
            </w:r>
            <w:r w:rsidRPr="008149CE">
              <w:rPr>
                <w:color w:val="000000"/>
                <w:sz w:val="24"/>
                <w:szCs w:val="24"/>
                <w:lang w:val="uk-UA"/>
              </w:rPr>
              <w:t xml:space="preserve">в з посилення конкурентоспроможності та </w:t>
            </w:r>
            <w:proofErr w:type="spellStart"/>
            <w:r w:rsidRPr="008149CE">
              <w:rPr>
                <w:color w:val="000000"/>
                <w:sz w:val="24"/>
                <w:szCs w:val="24"/>
                <w:lang w:val="uk-UA"/>
              </w:rPr>
              <w:t>інклюзивності</w:t>
            </w:r>
            <w:proofErr w:type="spellEnd"/>
            <w:r w:rsidRPr="008149CE">
              <w:rPr>
                <w:color w:val="000000"/>
                <w:sz w:val="24"/>
                <w:szCs w:val="24"/>
                <w:lang w:val="uk-UA"/>
              </w:rPr>
              <w:t xml:space="preserve"> МСП</w:t>
            </w:r>
          </w:p>
        </w:tc>
        <w:tc>
          <w:tcPr>
            <w:tcW w:w="705" w:type="pct"/>
          </w:tcPr>
          <w:p w14:paraId="27098D9E" w14:textId="672CB338" w:rsidR="003B36EA" w:rsidRPr="008149CE" w:rsidRDefault="003B36EA" w:rsidP="003B36EA">
            <w:pPr>
              <w:rPr>
                <w:color w:val="000000"/>
                <w:sz w:val="24"/>
                <w:szCs w:val="24"/>
                <w:lang w:val="uk-UA"/>
              </w:rPr>
            </w:pPr>
            <w:r w:rsidRPr="008149CE">
              <w:rPr>
                <w:color w:val="000000"/>
                <w:sz w:val="24"/>
                <w:szCs w:val="24"/>
                <w:lang w:val="uk-UA"/>
              </w:rPr>
              <w:t>од.</w:t>
            </w:r>
          </w:p>
        </w:tc>
        <w:tc>
          <w:tcPr>
            <w:tcW w:w="782" w:type="pct"/>
          </w:tcPr>
          <w:p w14:paraId="348AB12E" w14:textId="00A24E89" w:rsidR="003B36EA" w:rsidRPr="008149CE" w:rsidRDefault="003B36EA" w:rsidP="003B36EA">
            <w:pPr>
              <w:rPr>
                <w:color w:val="000000"/>
                <w:sz w:val="24"/>
                <w:szCs w:val="24"/>
                <w:lang w:val="uk-UA"/>
              </w:rPr>
            </w:pPr>
            <w:r w:rsidRPr="008149CE">
              <w:rPr>
                <w:color w:val="000000"/>
                <w:sz w:val="24"/>
                <w:szCs w:val="24"/>
                <w:lang w:val="uk-UA"/>
              </w:rPr>
              <w:t>-</w:t>
            </w:r>
          </w:p>
        </w:tc>
        <w:tc>
          <w:tcPr>
            <w:tcW w:w="425" w:type="pct"/>
          </w:tcPr>
          <w:p w14:paraId="47BBEFD4" w14:textId="213FBDE6" w:rsidR="003B36EA" w:rsidRPr="008149CE" w:rsidRDefault="00DE424E" w:rsidP="003B36EA">
            <w:pPr>
              <w:rPr>
                <w:color w:val="000000"/>
                <w:sz w:val="24"/>
                <w:szCs w:val="24"/>
                <w:lang w:val="uk-UA"/>
              </w:rPr>
            </w:pPr>
            <w:r w:rsidRPr="008149CE">
              <w:rPr>
                <w:color w:val="000000"/>
                <w:sz w:val="24"/>
                <w:szCs w:val="24"/>
                <w:lang w:val="uk-UA"/>
              </w:rPr>
              <w:t>10</w:t>
            </w:r>
          </w:p>
        </w:tc>
        <w:tc>
          <w:tcPr>
            <w:tcW w:w="450" w:type="pct"/>
          </w:tcPr>
          <w:p w14:paraId="0FEC61C0" w14:textId="1195D3B1" w:rsidR="003B36EA" w:rsidRPr="008149CE" w:rsidRDefault="00DE424E" w:rsidP="003B36EA">
            <w:pPr>
              <w:rPr>
                <w:color w:val="000000"/>
                <w:sz w:val="24"/>
                <w:szCs w:val="24"/>
                <w:lang w:val="uk-UA"/>
              </w:rPr>
            </w:pPr>
            <w:r w:rsidRPr="008149CE">
              <w:rPr>
                <w:color w:val="000000"/>
                <w:sz w:val="24"/>
                <w:szCs w:val="24"/>
                <w:lang w:val="uk-UA"/>
              </w:rPr>
              <w:t>12</w:t>
            </w:r>
          </w:p>
        </w:tc>
        <w:tc>
          <w:tcPr>
            <w:tcW w:w="451" w:type="pct"/>
          </w:tcPr>
          <w:p w14:paraId="7A6EAC08" w14:textId="7909101C" w:rsidR="003B36EA" w:rsidRPr="008149CE" w:rsidRDefault="007043BD" w:rsidP="003B36EA">
            <w:pPr>
              <w:rPr>
                <w:color w:val="000000"/>
                <w:sz w:val="24"/>
                <w:szCs w:val="24"/>
                <w:lang w:val="uk-UA"/>
              </w:rPr>
            </w:pPr>
            <w:r w:rsidRPr="008149CE">
              <w:rPr>
                <w:color w:val="000000"/>
                <w:sz w:val="24"/>
                <w:szCs w:val="24"/>
                <w:lang w:val="uk-UA"/>
              </w:rPr>
              <w:t>8</w:t>
            </w:r>
          </w:p>
        </w:tc>
      </w:tr>
      <w:tr w:rsidR="00612579" w:rsidRPr="00223C99" w14:paraId="6A23EF55" w14:textId="77777777" w:rsidTr="0037799A">
        <w:tc>
          <w:tcPr>
            <w:tcW w:w="279" w:type="pct"/>
          </w:tcPr>
          <w:p w14:paraId="0D109D3F" w14:textId="118120E0" w:rsidR="003B36EA" w:rsidRPr="00223C99" w:rsidRDefault="003B36EA" w:rsidP="003B36EA">
            <w:pPr>
              <w:rPr>
                <w:color w:val="000000"/>
                <w:lang w:val="uk-UA"/>
              </w:rPr>
            </w:pPr>
            <w:r w:rsidRPr="00223C99">
              <w:rPr>
                <w:color w:val="000000"/>
                <w:lang w:val="uk-UA"/>
              </w:rPr>
              <w:t>3</w:t>
            </w:r>
          </w:p>
        </w:tc>
        <w:tc>
          <w:tcPr>
            <w:tcW w:w="1908" w:type="pct"/>
          </w:tcPr>
          <w:p w14:paraId="516D4138" w14:textId="5C4AFD09" w:rsidR="003B36EA" w:rsidRPr="008149CE" w:rsidRDefault="003B36EA" w:rsidP="000C6305">
            <w:pPr>
              <w:rPr>
                <w:color w:val="000000"/>
                <w:sz w:val="24"/>
                <w:szCs w:val="24"/>
                <w:lang w:val="uk-UA"/>
              </w:rPr>
            </w:pPr>
            <w:r w:rsidRPr="008149CE">
              <w:rPr>
                <w:color w:val="000000"/>
                <w:sz w:val="24"/>
                <w:szCs w:val="24"/>
                <w:lang w:val="uk-UA"/>
              </w:rPr>
              <w:t xml:space="preserve">Реалізовано </w:t>
            </w:r>
            <w:r w:rsidR="000C6305" w:rsidRPr="008149CE">
              <w:rPr>
                <w:color w:val="000000"/>
                <w:sz w:val="24"/>
                <w:szCs w:val="24"/>
                <w:lang w:val="uk-UA"/>
              </w:rPr>
              <w:t>заход</w:t>
            </w:r>
            <w:r w:rsidRPr="008149CE">
              <w:rPr>
                <w:color w:val="000000"/>
                <w:sz w:val="24"/>
                <w:szCs w:val="24"/>
                <w:lang w:val="uk-UA"/>
              </w:rPr>
              <w:t>ів з активізації розвитку місцевого бізнесу</w:t>
            </w:r>
          </w:p>
        </w:tc>
        <w:tc>
          <w:tcPr>
            <w:tcW w:w="705" w:type="pct"/>
          </w:tcPr>
          <w:p w14:paraId="676BD82F" w14:textId="74CD38F4" w:rsidR="003B36EA" w:rsidRPr="008149CE" w:rsidRDefault="003B36EA" w:rsidP="003B36EA">
            <w:pPr>
              <w:rPr>
                <w:color w:val="000000"/>
                <w:sz w:val="24"/>
                <w:szCs w:val="24"/>
                <w:lang w:val="uk-UA"/>
              </w:rPr>
            </w:pPr>
            <w:r w:rsidRPr="008149CE">
              <w:rPr>
                <w:color w:val="000000"/>
                <w:sz w:val="24"/>
                <w:szCs w:val="24"/>
                <w:lang w:val="uk-UA"/>
              </w:rPr>
              <w:t>од.</w:t>
            </w:r>
          </w:p>
        </w:tc>
        <w:tc>
          <w:tcPr>
            <w:tcW w:w="782" w:type="pct"/>
          </w:tcPr>
          <w:p w14:paraId="2F5170EC" w14:textId="635094A3" w:rsidR="003B36EA" w:rsidRPr="008149CE" w:rsidRDefault="003B36EA" w:rsidP="003B36EA">
            <w:pPr>
              <w:rPr>
                <w:color w:val="000000"/>
                <w:sz w:val="24"/>
                <w:szCs w:val="24"/>
                <w:lang w:val="uk-UA"/>
              </w:rPr>
            </w:pPr>
            <w:r w:rsidRPr="008149CE">
              <w:rPr>
                <w:color w:val="000000"/>
                <w:sz w:val="24"/>
                <w:szCs w:val="24"/>
                <w:lang w:val="uk-UA"/>
              </w:rPr>
              <w:t>-</w:t>
            </w:r>
          </w:p>
        </w:tc>
        <w:tc>
          <w:tcPr>
            <w:tcW w:w="425" w:type="pct"/>
          </w:tcPr>
          <w:p w14:paraId="6265CC26" w14:textId="04824F37" w:rsidR="003B36EA" w:rsidRPr="008149CE" w:rsidRDefault="00D62A7D" w:rsidP="003B36EA">
            <w:pPr>
              <w:rPr>
                <w:color w:val="000000"/>
                <w:sz w:val="24"/>
                <w:szCs w:val="24"/>
                <w:lang w:val="uk-UA"/>
              </w:rPr>
            </w:pPr>
            <w:r w:rsidRPr="008149CE">
              <w:rPr>
                <w:color w:val="000000"/>
                <w:sz w:val="24"/>
                <w:szCs w:val="24"/>
                <w:lang w:val="uk-UA"/>
              </w:rPr>
              <w:t>5</w:t>
            </w:r>
          </w:p>
        </w:tc>
        <w:tc>
          <w:tcPr>
            <w:tcW w:w="450" w:type="pct"/>
          </w:tcPr>
          <w:p w14:paraId="7655B368" w14:textId="58C04AB8" w:rsidR="003B36EA" w:rsidRPr="008149CE" w:rsidRDefault="008149CE" w:rsidP="003B36EA">
            <w:pPr>
              <w:rPr>
                <w:color w:val="000000"/>
                <w:sz w:val="24"/>
                <w:szCs w:val="24"/>
                <w:lang w:val="uk-UA"/>
              </w:rPr>
            </w:pPr>
            <w:r w:rsidRPr="008149CE">
              <w:rPr>
                <w:color w:val="000000"/>
                <w:sz w:val="24"/>
                <w:szCs w:val="24"/>
                <w:lang w:val="uk-UA"/>
              </w:rPr>
              <w:t>5</w:t>
            </w:r>
          </w:p>
        </w:tc>
        <w:tc>
          <w:tcPr>
            <w:tcW w:w="451" w:type="pct"/>
          </w:tcPr>
          <w:p w14:paraId="50D0824F" w14:textId="48B17705" w:rsidR="003B36EA" w:rsidRPr="008149CE" w:rsidRDefault="008149CE" w:rsidP="003B36EA">
            <w:pPr>
              <w:rPr>
                <w:color w:val="000000"/>
                <w:sz w:val="24"/>
                <w:szCs w:val="24"/>
                <w:lang w:val="uk-UA"/>
              </w:rPr>
            </w:pPr>
            <w:r w:rsidRPr="008149CE">
              <w:rPr>
                <w:color w:val="000000"/>
                <w:sz w:val="24"/>
                <w:szCs w:val="24"/>
                <w:lang w:val="uk-UA"/>
              </w:rPr>
              <w:t>3</w:t>
            </w:r>
          </w:p>
        </w:tc>
      </w:tr>
      <w:tr w:rsidR="003B36EA" w:rsidRPr="00223C99" w14:paraId="2CD0CE21" w14:textId="77777777" w:rsidTr="0037799A">
        <w:tc>
          <w:tcPr>
            <w:tcW w:w="5000" w:type="pct"/>
            <w:gridSpan w:val="7"/>
            <w:vAlign w:val="center"/>
          </w:tcPr>
          <w:p w14:paraId="4B62EAA6" w14:textId="77777777" w:rsidR="003B36EA" w:rsidRPr="00223C99" w:rsidRDefault="003B36EA" w:rsidP="003B36EA">
            <w:pPr>
              <w:jc w:val="center"/>
              <w:rPr>
                <w:color w:val="000000"/>
                <w:sz w:val="24"/>
                <w:szCs w:val="24"/>
                <w:lang w:val="uk-UA"/>
              </w:rPr>
            </w:pPr>
            <w:r w:rsidRPr="00223C99">
              <w:rPr>
                <w:color w:val="000000"/>
                <w:sz w:val="24"/>
                <w:szCs w:val="24"/>
                <w:lang w:val="uk-UA"/>
              </w:rPr>
              <w:t>ІІІ. Показники ефективності</w:t>
            </w:r>
          </w:p>
        </w:tc>
      </w:tr>
      <w:tr w:rsidR="00612579" w:rsidRPr="00223C99" w14:paraId="5734B539" w14:textId="77777777" w:rsidTr="0037799A">
        <w:tc>
          <w:tcPr>
            <w:tcW w:w="279" w:type="pct"/>
          </w:tcPr>
          <w:p w14:paraId="61808A13" w14:textId="77777777" w:rsidR="003B36EA" w:rsidRPr="00223C99" w:rsidRDefault="003B36EA" w:rsidP="003B36EA">
            <w:pPr>
              <w:rPr>
                <w:color w:val="000000"/>
                <w:sz w:val="24"/>
                <w:szCs w:val="24"/>
                <w:lang w:val="uk-UA"/>
              </w:rPr>
            </w:pPr>
            <w:r w:rsidRPr="00223C99">
              <w:rPr>
                <w:color w:val="000000"/>
                <w:sz w:val="24"/>
                <w:szCs w:val="24"/>
                <w:lang w:val="uk-UA"/>
              </w:rPr>
              <w:t>1</w:t>
            </w:r>
          </w:p>
        </w:tc>
        <w:tc>
          <w:tcPr>
            <w:tcW w:w="1908" w:type="pct"/>
          </w:tcPr>
          <w:p w14:paraId="1B3DDCB0" w14:textId="094E5355" w:rsidR="003B36EA" w:rsidRPr="00223C99" w:rsidRDefault="003B36EA" w:rsidP="003B36EA">
            <w:pPr>
              <w:rPr>
                <w:color w:val="000000"/>
                <w:sz w:val="24"/>
                <w:szCs w:val="24"/>
                <w:lang w:val="uk-UA"/>
              </w:rPr>
            </w:pPr>
            <w:r w:rsidRPr="00223C99">
              <w:rPr>
                <w:color w:val="000000"/>
                <w:sz w:val="24"/>
                <w:szCs w:val="24"/>
                <w:lang w:val="uk-UA"/>
              </w:rPr>
              <w:t>Темп приросту кількості фізичних осіб-підприємців</w:t>
            </w:r>
            <w:r w:rsidRPr="00223C99">
              <w:rPr>
                <w:color w:val="000000"/>
                <w:sz w:val="24"/>
                <w:szCs w:val="24"/>
                <w:lang w:val="uk-UA"/>
              </w:rPr>
              <w:tab/>
            </w:r>
          </w:p>
        </w:tc>
        <w:tc>
          <w:tcPr>
            <w:tcW w:w="705" w:type="pct"/>
          </w:tcPr>
          <w:p w14:paraId="2F4800FD" w14:textId="4D33B00B" w:rsidR="003B36EA" w:rsidRPr="00223C99" w:rsidRDefault="003B36EA" w:rsidP="003B36EA">
            <w:pPr>
              <w:rPr>
                <w:color w:val="000000"/>
                <w:sz w:val="24"/>
                <w:szCs w:val="24"/>
                <w:lang w:val="uk-UA"/>
              </w:rPr>
            </w:pPr>
            <w:r w:rsidRPr="00223C99">
              <w:rPr>
                <w:color w:val="000000"/>
                <w:sz w:val="24"/>
                <w:szCs w:val="24"/>
                <w:lang w:val="uk-UA"/>
              </w:rPr>
              <w:t>%</w:t>
            </w:r>
          </w:p>
        </w:tc>
        <w:tc>
          <w:tcPr>
            <w:tcW w:w="782" w:type="pct"/>
          </w:tcPr>
          <w:p w14:paraId="785AB476" w14:textId="56F819FF" w:rsidR="003B36EA" w:rsidRPr="00223C99" w:rsidRDefault="002B1E3F" w:rsidP="003B36EA">
            <w:pPr>
              <w:rPr>
                <w:color w:val="000000"/>
                <w:sz w:val="24"/>
                <w:szCs w:val="24"/>
                <w:lang w:val="uk-UA"/>
              </w:rPr>
            </w:pPr>
            <w:r>
              <w:rPr>
                <w:color w:val="000000"/>
                <w:sz w:val="24"/>
                <w:szCs w:val="24"/>
                <w:lang w:val="uk-UA"/>
              </w:rPr>
              <w:t>6</w:t>
            </w:r>
          </w:p>
        </w:tc>
        <w:tc>
          <w:tcPr>
            <w:tcW w:w="425" w:type="pct"/>
          </w:tcPr>
          <w:p w14:paraId="4ACA08CE" w14:textId="6D8237BA" w:rsidR="003B36EA" w:rsidRPr="00223C99" w:rsidRDefault="003B36EA" w:rsidP="003B36EA">
            <w:pPr>
              <w:rPr>
                <w:color w:val="000000"/>
                <w:sz w:val="24"/>
                <w:szCs w:val="24"/>
                <w:lang w:val="uk-UA"/>
              </w:rPr>
            </w:pPr>
            <w:r w:rsidRPr="00223C99">
              <w:rPr>
                <w:color w:val="000000"/>
                <w:sz w:val="24"/>
                <w:szCs w:val="24"/>
                <w:lang w:val="uk-UA"/>
              </w:rPr>
              <w:t>8</w:t>
            </w:r>
          </w:p>
        </w:tc>
        <w:tc>
          <w:tcPr>
            <w:tcW w:w="450" w:type="pct"/>
          </w:tcPr>
          <w:p w14:paraId="43C09D14" w14:textId="2E104EA6" w:rsidR="003B36EA" w:rsidRPr="00223C99" w:rsidRDefault="003B36EA" w:rsidP="003B36EA">
            <w:pPr>
              <w:rPr>
                <w:color w:val="000000"/>
                <w:sz w:val="24"/>
                <w:szCs w:val="24"/>
                <w:lang w:val="uk-UA"/>
              </w:rPr>
            </w:pPr>
            <w:r w:rsidRPr="00223C99">
              <w:rPr>
                <w:color w:val="000000"/>
                <w:sz w:val="24"/>
                <w:szCs w:val="24"/>
                <w:lang w:val="uk-UA"/>
              </w:rPr>
              <w:t>8</w:t>
            </w:r>
          </w:p>
        </w:tc>
        <w:tc>
          <w:tcPr>
            <w:tcW w:w="451" w:type="pct"/>
          </w:tcPr>
          <w:p w14:paraId="4F56E4BA" w14:textId="16FB02C0" w:rsidR="003B36EA" w:rsidRPr="00223C99" w:rsidRDefault="003B36EA" w:rsidP="003B36EA">
            <w:pPr>
              <w:rPr>
                <w:color w:val="000000"/>
                <w:sz w:val="24"/>
                <w:szCs w:val="24"/>
                <w:lang w:val="uk-UA"/>
              </w:rPr>
            </w:pPr>
            <w:r w:rsidRPr="00223C99">
              <w:rPr>
                <w:color w:val="000000"/>
                <w:sz w:val="24"/>
                <w:szCs w:val="24"/>
                <w:lang w:val="uk-UA"/>
              </w:rPr>
              <w:t>8</w:t>
            </w:r>
          </w:p>
        </w:tc>
      </w:tr>
      <w:tr w:rsidR="00612579" w:rsidRPr="00223C99" w14:paraId="644D843F" w14:textId="77777777" w:rsidTr="0037799A">
        <w:tc>
          <w:tcPr>
            <w:tcW w:w="279" w:type="pct"/>
          </w:tcPr>
          <w:p w14:paraId="1C1935A8" w14:textId="77777777" w:rsidR="003B36EA" w:rsidRPr="00223C99" w:rsidRDefault="003B36EA" w:rsidP="003B36EA">
            <w:pPr>
              <w:rPr>
                <w:color w:val="000000"/>
                <w:sz w:val="24"/>
                <w:szCs w:val="24"/>
                <w:lang w:val="uk-UA"/>
              </w:rPr>
            </w:pPr>
            <w:r w:rsidRPr="00223C99">
              <w:rPr>
                <w:color w:val="000000"/>
                <w:sz w:val="24"/>
                <w:szCs w:val="24"/>
                <w:lang w:val="uk-UA"/>
              </w:rPr>
              <w:t>2</w:t>
            </w:r>
          </w:p>
        </w:tc>
        <w:tc>
          <w:tcPr>
            <w:tcW w:w="1908" w:type="pct"/>
          </w:tcPr>
          <w:p w14:paraId="0E2C41BB" w14:textId="1E3AAFFB" w:rsidR="003B36EA" w:rsidRPr="00223C99" w:rsidRDefault="003B36EA" w:rsidP="003B36EA">
            <w:pPr>
              <w:rPr>
                <w:color w:val="000000"/>
                <w:sz w:val="24"/>
                <w:szCs w:val="24"/>
                <w:lang w:val="uk-UA"/>
              </w:rPr>
            </w:pPr>
            <w:r w:rsidRPr="00223C99">
              <w:rPr>
                <w:color w:val="000000"/>
                <w:sz w:val="24"/>
                <w:szCs w:val="24"/>
                <w:lang w:val="uk-UA"/>
              </w:rPr>
              <w:t xml:space="preserve">Темп приросту кількості юридичних осіб </w:t>
            </w:r>
          </w:p>
        </w:tc>
        <w:tc>
          <w:tcPr>
            <w:tcW w:w="705" w:type="pct"/>
          </w:tcPr>
          <w:p w14:paraId="52E2524A" w14:textId="3C67EE94" w:rsidR="003B36EA" w:rsidRPr="00223C99" w:rsidRDefault="003B36EA" w:rsidP="003B36EA">
            <w:pPr>
              <w:rPr>
                <w:color w:val="000000"/>
                <w:sz w:val="24"/>
                <w:szCs w:val="24"/>
                <w:lang w:val="uk-UA"/>
              </w:rPr>
            </w:pPr>
            <w:r w:rsidRPr="00223C99">
              <w:rPr>
                <w:color w:val="000000"/>
                <w:sz w:val="24"/>
                <w:szCs w:val="24"/>
                <w:lang w:val="uk-UA"/>
              </w:rPr>
              <w:t>%</w:t>
            </w:r>
          </w:p>
        </w:tc>
        <w:tc>
          <w:tcPr>
            <w:tcW w:w="782" w:type="pct"/>
          </w:tcPr>
          <w:p w14:paraId="4F7BB2EE" w14:textId="3F0D3DF6" w:rsidR="003B36EA" w:rsidRPr="00223C99" w:rsidRDefault="002B1E3F" w:rsidP="003B36EA">
            <w:pPr>
              <w:rPr>
                <w:color w:val="000000"/>
                <w:sz w:val="24"/>
                <w:szCs w:val="24"/>
                <w:lang w:val="uk-UA"/>
              </w:rPr>
            </w:pPr>
            <w:r>
              <w:rPr>
                <w:color w:val="000000"/>
                <w:sz w:val="24"/>
                <w:szCs w:val="24"/>
                <w:lang w:val="uk-UA"/>
              </w:rPr>
              <w:t>5</w:t>
            </w:r>
          </w:p>
        </w:tc>
        <w:tc>
          <w:tcPr>
            <w:tcW w:w="425" w:type="pct"/>
          </w:tcPr>
          <w:p w14:paraId="578C2A54" w14:textId="13DC0067" w:rsidR="003B36EA" w:rsidRPr="00223C99" w:rsidRDefault="003B36EA" w:rsidP="003B36EA">
            <w:pPr>
              <w:rPr>
                <w:color w:val="000000"/>
                <w:sz w:val="24"/>
                <w:szCs w:val="24"/>
                <w:lang w:val="uk-UA"/>
              </w:rPr>
            </w:pPr>
            <w:r w:rsidRPr="00223C99">
              <w:rPr>
                <w:color w:val="000000"/>
                <w:sz w:val="24"/>
                <w:szCs w:val="24"/>
                <w:lang w:val="uk-UA"/>
              </w:rPr>
              <w:t>6</w:t>
            </w:r>
          </w:p>
        </w:tc>
        <w:tc>
          <w:tcPr>
            <w:tcW w:w="450" w:type="pct"/>
          </w:tcPr>
          <w:p w14:paraId="3740B880" w14:textId="374D3AB3" w:rsidR="003B36EA" w:rsidRPr="00223C99" w:rsidRDefault="003B36EA" w:rsidP="003B36EA">
            <w:pPr>
              <w:rPr>
                <w:color w:val="000000"/>
                <w:sz w:val="24"/>
                <w:szCs w:val="24"/>
                <w:lang w:val="uk-UA"/>
              </w:rPr>
            </w:pPr>
            <w:r w:rsidRPr="00223C99">
              <w:rPr>
                <w:color w:val="000000"/>
                <w:sz w:val="24"/>
                <w:szCs w:val="24"/>
                <w:lang w:val="uk-UA"/>
              </w:rPr>
              <w:t>6</w:t>
            </w:r>
          </w:p>
        </w:tc>
        <w:tc>
          <w:tcPr>
            <w:tcW w:w="451" w:type="pct"/>
          </w:tcPr>
          <w:p w14:paraId="48F2D420" w14:textId="7D4701C3" w:rsidR="003B36EA" w:rsidRPr="00223C99" w:rsidRDefault="003B36EA" w:rsidP="003B36EA">
            <w:pPr>
              <w:rPr>
                <w:color w:val="000000"/>
                <w:sz w:val="24"/>
                <w:szCs w:val="24"/>
                <w:lang w:val="uk-UA"/>
              </w:rPr>
            </w:pPr>
            <w:r w:rsidRPr="00223C99">
              <w:rPr>
                <w:color w:val="000000"/>
                <w:sz w:val="24"/>
                <w:szCs w:val="24"/>
                <w:lang w:val="uk-UA"/>
              </w:rPr>
              <w:t>6</w:t>
            </w:r>
          </w:p>
        </w:tc>
      </w:tr>
      <w:tr w:rsidR="00612579" w:rsidRPr="00223C99" w14:paraId="600F6CC1" w14:textId="77777777" w:rsidTr="0037799A">
        <w:tc>
          <w:tcPr>
            <w:tcW w:w="279" w:type="pct"/>
          </w:tcPr>
          <w:p w14:paraId="38E470E4" w14:textId="4F1AA736" w:rsidR="003B36EA" w:rsidRPr="00223C99" w:rsidRDefault="003B36EA" w:rsidP="003B36EA">
            <w:pPr>
              <w:rPr>
                <w:color w:val="000000"/>
                <w:lang w:val="uk-UA"/>
              </w:rPr>
            </w:pPr>
            <w:r w:rsidRPr="00223C99">
              <w:rPr>
                <w:color w:val="000000"/>
                <w:lang w:val="uk-UA"/>
              </w:rPr>
              <w:t>3</w:t>
            </w:r>
          </w:p>
        </w:tc>
        <w:tc>
          <w:tcPr>
            <w:tcW w:w="1908" w:type="pct"/>
          </w:tcPr>
          <w:p w14:paraId="2ECB9D4A" w14:textId="53F06D61" w:rsidR="003B36EA" w:rsidRPr="00223C99" w:rsidRDefault="003B36EA" w:rsidP="003B36EA">
            <w:pPr>
              <w:rPr>
                <w:color w:val="000000"/>
                <w:sz w:val="24"/>
                <w:szCs w:val="24"/>
                <w:lang w:val="uk-UA"/>
              </w:rPr>
            </w:pPr>
            <w:r w:rsidRPr="00223C99">
              <w:rPr>
                <w:color w:val="000000"/>
                <w:sz w:val="24"/>
                <w:szCs w:val="24"/>
                <w:lang w:val="uk-UA"/>
              </w:rPr>
              <w:t>Частка фізичних осіб-підприємців, які сплачують податки</w:t>
            </w:r>
          </w:p>
        </w:tc>
        <w:tc>
          <w:tcPr>
            <w:tcW w:w="705" w:type="pct"/>
          </w:tcPr>
          <w:p w14:paraId="545DFE24" w14:textId="21C2CAAB" w:rsidR="003B36EA" w:rsidRPr="00223C99" w:rsidRDefault="003B36EA" w:rsidP="003B36EA">
            <w:pPr>
              <w:rPr>
                <w:color w:val="000000"/>
                <w:sz w:val="24"/>
                <w:szCs w:val="24"/>
                <w:lang w:val="uk-UA"/>
              </w:rPr>
            </w:pPr>
            <w:r w:rsidRPr="00223C99">
              <w:rPr>
                <w:color w:val="000000"/>
                <w:sz w:val="24"/>
                <w:szCs w:val="24"/>
                <w:lang w:val="uk-UA"/>
              </w:rPr>
              <w:t>%</w:t>
            </w:r>
          </w:p>
        </w:tc>
        <w:tc>
          <w:tcPr>
            <w:tcW w:w="782" w:type="pct"/>
          </w:tcPr>
          <w:p w14:paraId="34EB9840" w14:textId="2B26AEDD" w:rsidR="003B36EA" w:rsidRPr="00223C99" w:rsidRDefault="000F79AC" w:rsidP="003B36EA">
            <w:pPr>
              <w:rPr>
                <w:color w:val="000000"/>
                <w:sz w:val="24"/>
                <w:szCs w:val="24"/>
                <w:lang w:val="uk-UA"/>
              </w:rPr>
            </w:pPr>
            <w:r>
              <w:rPr>
                <w:color w:val="000000"/>
                <w:sz w:val="24"/>
                <w:szCs w:val="24"/>
                <w:lang w:val="uk-UA"/>
              </w:rPr>
              <w:t>73</w:t>
            </w:r>
          </w:p>
        </w:tc>
        <w:tc>
          <w:tcPr>
            <w:tcW w:w="425" w:type="pct"/>
          </w:tcPr>
          <w:p w14:paraId="4D3C9BAD" w14:textId="315F87A7" w:rsidR="003B36EA" w:rsidRPr="00223C99" w:rsidRDefault="003B36EA" w:rsidP="003B36EA">
            <w:pPr>
              <w:rPr>
                <w:color w:val="000000"/>
                <w:sz w:val="24"/>
                <w:szCs w:val="24"/>
                <w:lang w:val="uk-UA"/>
              </w:rPr>
            </w:pPr>
            <w:r w:rsidRPr="00223C99">
              <w:rPr>
                <w:color w:val="000000"/>
                <w:sz w:val="24"/>
                <w:szCs w:val="24"/>
                <w:lang w:val="uk-UA"/>
              </w:rPr>
              <w:t>75</w:t>
            </w:r>
          </w:p>
        </w:tc>
        <w:tc>
          <w:tcPr>
            <w:tcW w:w="450" w:type="pct"/>
          </w:tcPr>
          <w:p w14:paraId="292D202E" w14:textId="0CA49F4E" w:rsidR="003B36EA" w:rsidRPr="00223C99" w:rsidRDefault="003B36EA" w:rsidP="003B36EA">
            <w:pPr>
              <w:rPr>
                <w:color w:val="000000"/>
                <w:sz w:val="24"/>
                <w:szCs w:val="24"/>
                <w:lang w:val="uk-UA"/>
              </w:rPr>
            </w:pPr>
            <w:r w:rsidRPr="00223C99">
              <w:rPr>
                <w:color w:val="000000"/>
                <w:sz w:val="24"/>
                <w:szCs w:val="24"/>
                <w:lang w:val="uk-UA"/>
              </w:rPr>
              <w:t>77</w:t>
            </w:r>
          </w:p>
        </w:tc>
        <w:tc>
          <w:tcPr>
            <w:tcW w:w="451" w:type="pct"/>
          </w:tcPr>
          <w:p w14:paraId="43384081" w14:textId="552E1D67" w:rsidR="003B36EA" w:rsidRPr="00223C99" w:rsidRDefault="003B36EA" w:rsidP="003B36EA">
            <w:pPr>
              <w:rPr>
                <w:color w:val="000000"/>
                <w:sz w:val="24"/>
                <w:szCs w:val="24"/>
                <w:lang w:val="uk-UA"/>
              </w:rPr>
            </w:pPr>
            <w:r w:rsidRPr="00223C99">
              <w:rPr>
                <w:color w:val="000000"/>
                <w:sz w:val="24"/>
                <w:szCs w:val="24"/>
                <w:lang w:val="uk-UA"/>
              </w:rPr>
              <w:t>79</w:t>
            </w:r>
          </w:p>
        </w:tc>
      </w:tr>
      <w:tr w:rsidR="00612579" w:rsidRPr="00223C99" w14:paraId="2C4BECE3" w14:textId="77777777" w:rsidTr="0037799A">
        <w:tc>
          <w:tcPr>
            <w:tcW w:w="279" w:type="pct"/>
          </w:tcPr>
          <w:p w14:paraId="4ACC046D" w14:textId="65B75722" w:rsidR="003B36EA" w:rsidRPr="00223C99" w:rsidRDefault="003B36EA" w:rsidP="003B36EA">
            <w:pPr>
              <w:rPr>
                <w:color w:val="000000"/>
                <w:lang w:val="uk-UA"/>
              </w:rPr>
            </w:pPr>
            <w:r w:rsidRPr="00223C99">
              <w:rPr>
                <w:color w:val="000000"/>
                <w:lang w:val="uk-UA"/>
              </w:rPr>
              <w:t>4</w:t>
            </w:r>
          </w:p>
        </w:tc>
        <w:tc>
          <w:tcPr>
            <w:tcW w:w="1908" w:type="pct"/>
          </w:tcPr>
          <w:p w14:paraId="0FD29B0C" w14:textId="3D285C7D" w:rsidR="003B36EA" w:rsidRPr="00223C99" w:rsidRDefault="003B36EA" w:rsidP="003B36EA">
            <w:pPr>
              <w:rPr>
                <w:color w:val="000000"/>
                <w:sz w:val="24"/>
                <w:szCs w:val="24"/>
                <w:lang w:val="uk-UA"/>
              </w:rPr>
            </w:pPr>
            <w:r w:rsidRPr="00223C99">
              <w:rPr>
                <w:color w:val="000000"/>
                <w:sz w:val="24"/>
                <w:szCs w:val="24"/>
                <w:lang w:val="uk-UA"/>
              </w:rPr>
              <w:t>Частка юридичних осіб, які сплачують податки</w:t>
            </w:r>
          </w:p>
        </w:tc>
        <w:tc>
          <w:tcPr>
            <w:tcW w:w="705" w:type="pct"/>
          </w:tcPr>
          <w:p w14:paraId="1D92DFD9" w14:textId="51F22DB6" w:rsidR="003B36EA" w:rsidRPr="00223C99" w:rsidRDefault="003B36EA" w:rsidP="003B36EA">
            <w:pPr>
              <w:rPr>
                <w:color w:val="000000"/>
                <w:sz w:val="24"/>
                <w:szCs w:val="24"/>
                <w:lang w:val="uk-UA"/>
              </w:rPr>
            </w:pPr>
            <w:r w:rsidRPr="00223C99">
              <w:rPr>
                <w:color w:val="000000"/>
                <w:sz w:val="24"/>
                <w:szCs w:val="24"/>
                <w:lang w:val="uk-UA"/>
              </w:rPr>
              <w:t>%</w:t>
            </w:r>
          </w:p>
        </w:tc>
        <w:tc>
          <w:tcPr>
            <w:tcW w:w="782" w:type="pct"/>
          </w:tcPr>
          <w:p w14:paraId="26A23C0F" w14:textId="004305DF" w:rsidR="003B36EA" w:rsidRPr="00223C99" w:rsidRDefault="000F79AC" w:rsidP="003B36EA">
            <w:pPr>
              <w:rPr>
                <w:color w:val="000000"/>
                <w:sz w:val="24"/>
                <w:szCs w:val="24"/>
                <w:lang w:val="uk-UA"/>
              </w:rPr>
            </w:pPr>
            <w:r>
              <w:rPr>
                <w:color w:val="000000"/>
                <w:sz w:val="24"/>
                <w:szCs w:val="24"/>
                <w:lang w:val="uk-UA"/>
              </w:rPr>
              <w:t>26</w:t>
            </w:r>
          </w:p>
        </w:tc>
        <w:tc>
          <w:tcPr>
            <w:tcW w:w="425" w:type="pct"/>
          </w:tcPr>
          <w:p w14:paraId="38E6D614" w14:textId="1F4EDB90" w:rsidR="003B36EA" w:rsidRPr="00223C99" w:rsidRDefault="003B36EA" w:rsidP="003B36EA">
            <w:pPr>
              <w:rPr>
                <w:color w:val="000000"/>
                <w:sz w:val="24"/>
                <w:szCs w:val="24"/>
                <w:lang w:val="uk-UA"/>
              </w:rPr>
            </w:pPr>
            <w:r w:rsidRPr="00223C99">
              <w:rPr>
                <w:color w:val="000000"/>
                <w:sz w:val="24"/>
                <w:szCs w:val="24"/>
                <w:lang w:val="uk-UA"/>
              </w:rPr>
              <w:t>29</w:t>
            </w:r>
          </w:p>
        </w:tc>
        <w:tc>
          <w:tcPr>
            <w:tcW w:w="450" w:type="pct"/>
          </w:tcPr>
          <w:p w14:paraId="0AAF93D0" w14:textId="5B446E5F" w:rsidR="003B36EA" w:rsidRPr="00223C99" w:rsidRDefault="003B36EA" w:rsidP="003B36EA">
            <w:pPr>
              <w:rPr>
                <w:color w:val="000000"/>
                <w:sz w:val="24"/>
                <w:szCs w:val="24"/>
                <w:lang w:val="uk-UA"/>
              </w:rPr>
            </w:pPr>
            <w:r w:rsidRPr="00223C99">
              <w:rPr>
                <w:color w:val="000000"/>
                <w:sz w:val="24"/>
                <w:szCs w:val="24"/>
                <w:lang w:val="uk-UA"/>
              </w:rPr>
              <w:t>31</w:t>
            </w:r>
          </w:p>
        </w:tc>
        <w:tc>
          <w:tcPr>
            <w:tcW w:w="451" w:type="pct"/>
          </w:tcPr>
          <w:p w14:paraId="0CC63E2D" w14:textId="217ACB6A" w:rsidR="003B36EA" w:rsidRPr="00223C99" w:rsidRDefault="003B36EA" w:rsidP="003B36EA">
            <w:pPr>
              <w:rPr>
                <w:color w:val="000000"/>
                <w:sz w:val="24"/>
                <w:szCs w:val="24"/>
                <w:lang w:val="uk-UA"/>
              </w:rPr>
            </w:pPr>
            <w:r w:rsidRPr="00223C99">
              <w:rPr>
                <w:color w:val="000000"/>
                <w:sz w:val="24"/>
                <w:szCs w:val="24"/>
                <w:lang w:val="uk-UA"/>
              </w:rPr>
              <w:t>33</w:t>
            </w:r>
          </w:p>
        </w:tc>
      </w:tr>
      <w:tr w:rsidR="003B36EA" w:rsidRPr="00223C99" w14:paraId="3BFAEFCC" w14:textId="77777777" w:rsidTr="0037799A">
        <w:tc>
          <w:tcPr>
            <w:tcW w:w="5000" w:type="pct"/>
            <w:gridSpan w:val="7"/>
          </w:tcPr>
          <w:p w14:paraId="0CD75595" w14:textId="77777777" w:rsidR="003B36EA" w:rsidRPr="00223C99" w:rsidRDefault="003B36EA" w:rsidP="003B36EA">
            <w:pPr>
              <w:jc w:val="center"/>
              <w:rPr>
                <w:color w:val="000000"/>
                <w:sz w:val="24"/>
                <w:szCs w:val="24"/>
                <w:lang w:val="uk-UA"/>
              </w:rPr>
            </w:pPr>
            <w:r w:rsidRPr="00223C99">
              <w:rPr>
                <w:color w:val="000000"/>
                <w:sz w:val="24"/>
                <w:szCs w:val="24"/>
                <w:lang w:val="uk-UA"/>
              </w:rPr>
              <w:t xml:space="preserve">IV. Показники якості </w:t>
            </w:r>
          </w:p>
        </w:tc>
      </w:tr>
      <w:tr w:rsidR="00612579" w:rsidRPr="00223C99" w14:paraId="4AE5C2AF" w14:textId="77777777" w:rsidTr="0037799A">
        <w:tc>
          <w:tcPr>
            <w:tcW w:w="279" w:type="pct"/>
          </w:tcPr>
          <w:p w14:paraId="24CE4791" w14:textId="77777777" w:rsidR="003B36EA" w:rsidRPr="00223C99" w:rsidRDefault="003B36EA" w:rsidP="003B36EA">
            <w:pPr>
              <w:rPr>
                <w:color w:val="000000"/>
                <w:sz w:val="24"/>
                <w:szCs w:val="24"/>
                <w:lang w:val="uk-UA"/>
              </w:rPr>
            </w:pPr>
            <w:r w:rsidRPr="00223C99">
              <w:rPr>
                <w:color w:val="000000"/>
                <w:sz w:val="24"/>
                <w:szCs w:val="24"/>
                <w:lang w:val="uk-UA"/>
              </w:rPr>
              <w:t>1</w:t>
            </w:r>
          </w:p>
        </w:tc>
        <w:tc>
          <w:tcPr>
            <w:tcW w:w="1908" w:type="pct"/>
          </w:tcPr>
          <w:p w14:paraId="189C5314" w14:textId="601156EC" w:rsidR="003B36EA" w:rsidRPr="00223C99" w:rsidRDefault="003B36EA" w:rsidP="003B36EA">
            <w:pPr>
              <w:rPr>
                <w:color w:val="000000"/>
                <w:sz w:val="24"/>
                <w:szCs w:val="24"/>
                <w:lang w:val="uk-UA"/>
              </w:rPr>
            </w:pPr>
            <w:r w:rsidRPr="00223C99">
              <w:rPr>
                <w:color w:val="000000"/>
                <w:sz w:val="24"/>
                <w:szCs w:val="24"/>
                <w:lang w:val="uk-UA"/>
              </w:rPr>
              <w:t xml:space="preserve">Темп приросту надходжень до бюджетів всіх рівнів від діяльності фізичних осіб-підприємців </w:t>
            </w:r>
          </w:p>
        </w:tc>
        <w:tc>
          <w:tcPr>
            <w:tcW w:w="705" w:type="pct"/>
          </w:tcPr>
          <w:p w14:paraId="402BF218" w14:textId="7A84047E" w:rsidR="003B36EA" w:rsidRPr="00223C99" w:rsidRDefault="003B36EA" w:rsidP="003B36EA">
            <w:pPr>
              <w:rPr>
                <w:color w:val="000000"/>
                <w:sz w:val="24"/>
                <w:szCs w:val="24"/>
                <w:lang w:val="uk-UA"/>
              </w:rPr>
            </w:pPr>
            <w:r w:rsidRPr="00223C99">
              <w:rPr>
                <w:color w:val="000000"/>
                <w:sz w:val="24"/>
                <w:szCs w:val="24"/>
                <w:lang w:val="uk-UA"/>
              </w:rPr>
              <w:t>%</w:t>
            </w:r>
          </w:p>
        </w:tc>
        <w:tc>
          <w:tcPr>
            <w:tcW w:w="782" w:type="pct"/>
          </w:tcPr>
          <w:p w14:paraId="70F355A9" w14:textId="77A39C5E" w:rsidR="003B36EA" w:rsidRPr="00223C99" w:rsidRDefault="00895468" w:rsidP="003B36EA">
            <w:pPr>
              <w:rPr>
                <w:color w:val="000000"/>
                <w:sz w:val="24"/>
                <w:szCs w:val="24"/>
                <w:lang w:val="uk-UA"/>
              </w:rPr>
            </w:pPr>
            <w:r>
              <w:rPr>
                <w:color w:val="000000"/>
                <w:sz w:val="24"/>
                <w:szCs w:val="24"/>
                <w:lang w:val="uk-UA"/>
              </w:rPr>
              <w:t>6</w:t>
            </w:r>
          </w:p>
        </w:tc>
        <w:tc>
          <w:tcPr>
            <w:tcW w:w="425" w:type="pct"/>
          </w:tcPr>
          <w:p w14:paraId="422A3785" w14:textId="2620F041" w:rsidR="003B36EA" w:rsidRPr="00223C99" w:rsidRDefault="003B36EA" w:rsidP="003B36EA">
            <w:pPr>
              <w:rPr>
                <w:color w:val="000000"/>
                <w:sz w:val="24"/>
                <w:szCs w:val="24"/>
                <w:lang w:val="uk-UA"/>
              </w:rPr>
            </w:pPr>
            <w:r w:rsidRPr="00223C99">
              <w:rPr>
                <w:color w:val="000000"/>
                <w:sz w:val="24"/>
                <w:szCs w:val="24"/>
                <w:lang w:val="uk-UA"/>
              </w:rPr>
              <w:t>9</w:t>
            </w:r>
          </w:p>
        </w:tc>
        <w:tc>
          <w:tcPr>
            <w:tcW w:w="450" w:type="pct"/>
          </w:tcPr>
          <w:p w14:paraId="68A0BE5C" w14:textId="3616245C" w:rsidR="003B36EA" w:rsidRPr="00223C99" w:rsidRDefault="003B36EA" w:rsidP="003B36EA">
            <w:pPr>
              <w:rPr>
                <w:color w:val="000000"/>
                <w:sz w:val="24"/>
                <w:szCs w:val="24"/>
                <w:lang w:val="uk-UA"/>
              </w:rPr>
            </w:pPr>
            <w:r w:rsidRPr="00223C99">
              <w:rPr>
                <w:color w:val="000000"/>
                <w:sz w:val="24"/>
                <w:szCs w:val="24"/>
                <w:lang w:val="uk-UA"/>
              </w:rPr>
              <w:t>9</w:t>
            </w:r>
          </w:p>
        </w:tc>
        <w:tc>
          <w:tcPr>
            <w:tcW w:w="451" w:type="pct"/>
          </w:tcPr>
          <w:p w14:paraId="79B3AF7A" w14:textId="03E7EEF4" w:rsidR="003B36EA" w:rsidRPr="00223C99" w:rsidRDefault="003B36EA" w:rsidP="003B36EA">
            <w:pPr>
              <w:rPr>
                <w:color w:val="000000"/>
                <w:sz w:val="24"/>
                <w:szCs w:val="24"/>
                <w:lang w:val="uk-UA"/>
              </w:rPr>
            </w:pPr>
            <w:r w:rsidRPr="00223C99">
              <w:rPr>
                <w:color w:val="000000"/>
                <w:sz w:val="24"/>
                <w:szCs w:val="24"/>
                <w:lang w:val="uk-UA"/>
              </w:rPr>
              <w:t>9</w:t>
            </w:r>
          </w:p>
        </w:tc>
      </w:tr>
      <w:tr w:rsidR="00612579" w:rsidRPr="00223C99" w14:paraId="67B613BD" w14:textId="77777777" w:rsidTr="0037799A">
        <w:tc>
          <w:tcPr>
            <w:tcW w:w="279" w:type="pct"/>
          </w:tcPr>
          <w:p w14:paraId="3FC53F47" w14:textId="28CE742F" w:rsidR="003B36EA" w:rsidRPr="00223C99" w:rsidRDefault="003B36EA" w:rsidP="003B36EA">
            <w:pPr>
              <w:rPr>
                <w:color w:val="000000"/>
                <w:lang w:val="uk-UA"/>
              </w:rPr>
            </w:pPr>
            <w:r w:rsidRPr="00223C99">
              <w:rPr>
                <w:color w:val="000000"/>
                <w:lang w:val="uk-UA"/>
              </w:rPr>
              <w:t>2</w:t>
            </w:r>
          </w:p>
        </w:tc>
        <w:tc>
          <w:tcPr>
            <w:tcW w:w="1908" w:type="pct"/>
          </w:tcPr>
          <w:p w14:paraId="0D195E8A" w14:textId="74C98DFB" w:rsidR="003B36EA" w:rsidRPr="00223C99" w:rsidRDefault="003B36EA" w:rsidP="003B36EA">
            <w:pPr>
              <w:rPr>
                <w:color w:val="000000"/>
                <w:lang w:val="uk-UA"/>
              </w:rPr>
            </w:pPr>
            <w:r w:rsidRPr="00223C99">
              <w:rPr>
                <w:color w:val="000000"/>
                <w:sz w:val="24"/>
                <w:szCs w:val="24"/>
                <w:lang w:val="uk-UA"/>
              </w:rPr>
              <w:t xml:space="preserve">Темп приросту надходжень до бюджетів всіх рівнів від діяльності юридичних осіб </w:t>
            </w:r>
          </w:p>
        </w:tc>
        <w:tc>
          <w:tcPr>
            <w:tcW w:w="705" w:type="pct"/>
          </w:tcPr>
          <w:p w14:paraId="214C7C26" w14:textId="67392090" w:rsidR="003B36EA" w:rsidRPr="00223C99" w:rsidRDefault="003B36EA" w:rsidP="003B36EA">
            <w:pPr>
              <w:rPr>
                <w:color w:val="000000"/>
                <w:lang w:val="uk-UA"/>
              </w:rPr>
            </w:pPr>
            <w:r w:rsidRPr="00223C99">
              <w:rPr>
                <w:color w:val="000000"/>
                <w:lang w:val="uk-UA"/>
              </w:rPr>
              <w:t>%</w:t>
            </w:r>
          </w:p>
        </w:tc>
        <w:tc>
          <w:tcPr>
            <w:tcW w:w="782" w:type="pct"/>
          </w:tcPr>
          <w:p w14:paraId="0E437122" w14:textId="55107B1F" w:rsidR="003B36EA" w:rsidRPr="00223C99" w:rsidRDefault="00895468" w:rsidP="003B36EA">
            <w:pPr>
              <w:rPr>
                <w:color w:val="000000"/>
                <w:lang w:val="uk-UA"/>
              </w:rPr>
            </w:pPr>
            <w:r>
              <w:rPr>
                <w:color w:val="000000"/>
                <w:lang w:val="uk-UA"/>
              </w:rPr>
              <w:t>9</w:t>
            </w:r>
          </w:p>
        </w:tc>
        <w:tc>
          <w:tcPr>
            <w:tcW w:w="425" w:type="pct"/>
          </w:tcPr>
          <w:p w14:paraId="4C57E916" w14:textId="243A89AB" w:rsidR="003B36EA" w:rsidRPr="00223C99" w:rsidRDefault="003B36EA" w:rsidP="003B36EA">
            <w:pPr>
              <w:rPr>
                <w:color w:val="000000"/>
                <w:lang w:val="uk-UA"/>
              </w:rPr>
            </w:pPr>
            <w:r w:rsidRPr="00223C99">
              <w:rPr>
                <w:color w:val="000000"/>
                <w:lang w:val="uk-UA"/>
              </w:rPr>
              <w:t>11</w:t>
            </w:r>
          </w:p>
        </w:tc>
        <w:tc>
          <w:tcPr>
            <w:tcW w:w="450" w:type="pct"/>
          </w:tcPr>
          <w:p w14:paraId="6395D29F" w14:textId="1326A687" w:rsidR="003B36EA" w:rsidRPr="00223C99" w:rsidRDefault="003B36EA" w:rsidP="003B36EA">
            <w:pPr>
              <w:rPr>
                <w:color w:val="000000"/>
                <w:lang w:val="uk-UA"/>
              </w:rPr>
            </w:pPr>
            <w:r w:rsidRPr="00223C99">
              <w:rPr>
                <w:color w:val="000000"/>
                <w:lang w:val="uk-UA"/>
              </w:rPr>
              <w:t>11</w:t>
            </w:r>
          </w:p>
        </w:tc>
        <w:tc>
          <w:tcPr>
            <w:tcW w:w="451" w:type="pct"/>
          </w:tcPr>
          <w:p w14:paraId="05BE119B" w14:textId="5B325BB9" w:rsidR="003B36EA" w:rsidRPr="00223C99" w:rsidRDefault="003B36EA" w:rsidP="003B36EA">
            <w:pPr>
              <w:rPr>
                <w:color w:val="000000"/>
                <w:lang w:val="uk-UA"/>
              </w:rPr>
            </w:pPr>
            <w:r w:rsidRPr="00223C99">
              <w:rPr>
                <w:color w:val="000000"/>
                <w:lang w:val="uk-UA"/>
              </w:rPr>
              <w:t>11</w:t>
            </w:r>
          </w:p>
        </w:tc>
      </w:tr>
    </w:tbl>
    <w:p w14:paraId="6B6A90C8" w14:textId="77777777" w:rsidR="004332D2" w:rsidRPr="00223C99" w:rsidRDefault="004332D2" w:rsidP="004332D2">
      <w:pPr>
        <w:rPr>
          <w:color w:val="000000"/>
          <w:lang w:val="uk-UA"/>
        </w:rPr>
      </w:pPr>
    </w:p>
    <w:p w14:paraId="77D29333" w14:textId="77777777" w:rsidR="00FD63F1" w:rsidRPr="00223C99" w:rsidRDefault="00FD63F1" w:rsidP="00FD63F1">
      <w:pPr>
        <w:spacing w:line="259" w:lineRule="auto"/>
        <w:ind w:right="331"/>
        <w:jc w:val="center"/>
        <w:rPr>
          <w:b/>
          <w:color w:val="000000"/>
          <w:szCs w:val="22"/>
          <w:lang w:val="uk-UA" w:eastAsia="uk-UA"/>
        </w:rPr>
      </w:pPr>
    </w:p>
    <w:p w14:paraId="64660163" w14:textId="77777777" w:rsidR="00FD63F1" w:rsidRPr="00223C99" w:rsidRDefault="00FD63F1" w:rsidP="00FD63F1">
      <w:pPr>
        <w:spacing w:line="259" w:lineRule="auto"/>
        <w:ind w:right="331"/>
        <w:jc w:val="center"/>
        <w:rPr>
          <w:b/>
          <w:color w:val="000000"/>
          <w:szCs w:val="22"/>
          <w:lang w:val="uk-UA" w:eastAsia="uk-UA"/>
        </w:rPr>
      </w:pPr>
      <w:r w:rsidRPr="00223C99">
        <w:rPr>
          <w:b/>
          <w:color w:val="000000"/>
          <w:szCs w:val="22"/>
          <w:lang w:val="uk-UA" w:eastAsia="uk-UA"/>
        </w:rPr>
        <w:t>6. Обсяги та джерела фінансування програми</w:t>
      </w:r>
    </w:p>
    <w:p w14:paraId="38502887" w14:textId="38E9EB60" w:rsidR="00FD63F1" w:rsidRPr="00223C99" w:rsidRDefault="00FD63F1" w:rsidP="00FD63F1">
      <w:pPr>
        <w:spacing w:line="259" w:lineRule="auto"/>
        <w:ind w:right="331" w:firstLine="708"/>
        <w:jc w:val="both"/>
        <w:rPr>
          <w:color w:val="000000"/>
          <w:szCs w:val="22"/>
          <w:lang w:val="uk-UA" w:eastAsia="uk-UA"/>
        </w:rPr>
      </w:pPr>
      <w:r w:rsidRPr="00223C99">
        <w:rPr>
          <w:color w:val="000000"/>
          <w:szCs w:val="22"/>
          <w:lang w:val="uk-UA" w:eastAsia="uk-UA"/>
        </w:rPr>
        <w:t>Фінансування Програми здійснюється за рахунок джерел, дозволених чинним законодавством.</w:t>
      </w:r>
    </w:p>
    <w:p w14:paraId="762F9CA7" w14:textId="52464EE7" w:rsidR="00FD63F1" w:rsidRPr="00223C99" w:rsidRDefault="00FD63F1" w:rsidP="00FD63F1">
      <w:pPr>
        <w:spacing w:line="259" w:lineRule="auto"/>
        <w:ind w:right="331" w:firstLine="708"/>
        <w:jc w:val="both"/>
        <w:rPr>
          <w:color w:val="000000"/>
          <w:szCs w:val="22"/>
          <w:lang w:val="uk-UA" w:eastAsia="uk-UA"/>
        </w:rPr>
      </w:pPr>
    </w:p>
    <w:p w14:paraId="340FCB47" w14:textId="4A441E77" w:rsidR="00FD63F1" w:rsidRPr="00223C99" w:rsidRDefault="00FD63F1" w:rsidP="00FD63F1">
      <w:pPr>
        <w:spacing w:line="259" w:lineRule="auto"/>
        <w:ind w:right="331" w:firstLine="708"/>
        <w:jc w:val="both"/>
        <w:rPr>
          <w:color w:val="000000"/>
          <w:szCs w:val="22"/>
          <w:lang w:val="uk-UA" w:eastAsia="uk-UA"/>
        </w:rPr>
      </w:pPr>
      <w:r w:rsidRPr="00223C99">
        <w:rPr>
          <w:color w:val="000000"/>
          <w:szCs w:val="22"/>
          <w:lang w:val="uk-UA" w:eastAsia="uk-UA"/>
        </w:rPr>
        <w:t xml:space="preserve"> </w:t>
      </w:r>
    </w:p>
    <w:p w14:paraId="5CF63523" w14:textId="14A971B7" w:rsidR="00FD63F1" w:rsidRDefault="00FD63F1" w:rsidP="00FD63F1">
      <w:pPr>
        <w:spacing w:after="14" w:line="267" w:lineRule="auto"/>
        <w:ind w:left="233" w:right="57" w:firstLine="710"/>
        <w:jc w:val="center"/>
        <w:rPr>
          <w:b/>
          <w:color w:val="000000"/>
          <w:szCs w:val="22"/>
          <w:lang w:val="uk-UA" w:eastAsia="uk-UA"/>
        </w:rPr>
      </w:pPr>
      <w:r w:rsidRPr="00223C99">
        <w:rPr>
          <w:b/>
          <w:color w:val="000000"/>
          <w:szCs w:val="22"/>
          <w:lang w:val="uk-UA" w:eastAsia="uk-UA"/>
        </w:rPr>
        <w:t>РЕСУРСНЕ ЗАБЕЗПЕЧЕННЯ ПРОГРАМИ</w:t>
      </w:r>
    </w:p>
    <w:p w14:paraId="437C4109" w14:textId="77777777" w:rsidR="00177F90" w:rsidRPr="00223C99" w:rsidRDefault="00177F90" w:rsidP="00FD63F1">
      <w:pPr>
        <w:spacing w:after="14" w:line="267" w:lineRule="auto"/>
        <w:ind w:left="233" w:right="57" w:firstLine="710"/>
        <w:jc w:val="center"/>
        <w:rPr>
          <w:b/>
          <w:color w:val="000000"/>
          <w:szCs w:val="22"/>
          <w:lang w:val="uk-UA" w:eastAsia="uk-UA"/>
        </w:rPr>
      </w:pPr>
    </w:p>
    <w:tbl>
      <w:tblPr>
        <w:tblStyle w:val="13"/>
        <w:tblW w:w="5000" w:type="pct"/>
        <w:tblCellMar>
          <w:left w:w="0" w:type="dxa"/>
          <w:right w:w="0" w:type="dxa"/>
        </w:tblCellMar>
        <w:tblLook w:val="04A0" w:firstRow="1" w:lastRow="0" w:firstColumn="1" w:lastColumn="0" w:noHBand="0" w:noVBand="1"/>
      </w:tblPr>
      <w:tblGrid>
        <w:gridCol w:w="2830"/>
        <w:gridCol w:w="1276"/>
        <w:gridCol w:w="1276"/>
        <w:gridCol w:w="1276"/>
        <w:gridCol w:w="2403"/>
      </w:tblGrid>
      <w:tr w:rsidR="00FD63F1" w:rsidRPr="00223C99" w14:paraId="404C3619" w14:textId="77777777" w:rsidTr="0037799A">
        <w:tc>
          <w:tcPr>
            <w:tcW w:w="1562" w:type="pct"/>
            <w:vMerge w:val="restart"/>
            <w:tcBorders>
              <w:top w:val="single" w:sz="4" w:space="0" w:color="auto"/>
              <w:left w:val="single" w:sz="4" w:space="0" w:color="auto"/>
              <w:bottom w:val="single" w:sz="4" w:space="0" w:color="auto"/>
              <w:right w:val="single" w:sz="4" w:space="0" w:color="auto"/>
            </w:tcBorders>
            <w:hideMark/>
          </w:tcPr>
          <w:p w14:paraId="6C617174" w14:textId="77777777" w:rsidR="00FD63F1" w:rsidRPr="00223C99" w:rsidRDefault="00FD63F1" w:rsidP="00FD63F1">
            <w:pPr>
              <w:spacing w:after="14" w:line="267" w:lineRule="auto"/>
              <w:rPr>
                <w:rFonts w:ascii="Times New Roman" w:hAnsi="Times New Roman"/>
                <w:color w:val="000000"/>
                <w:sz w:val="24"/>
                <w:szCs w:val="24"/>
                <w:lang w:eastAsia="uk-UA"/>
              </w:rPr>
            </w:pPr>
            <w:r w:rsidRPr="00223C99">
              <w:rPr>
                <w:rFonts w:ascii="Times New Roman" w:hAnsi="Times New Roman"/>
                <w:color w:val="000000"/>
                <w:sz w:val="24"/>
                <w:szCs w:val="24"/>
                <w:lang w:eastAsia="uk-UA"/>
              </w:rPr>
              <w:t>Обсяг коштів, що пропонується залучити на виконання Програми</w:t>
            </w:r>
          </w:p>
        </w:tc>
        <w:tc>
          <w:tcPr>
            <w:tcW w:w="2112" w:type="pct"/>
            <w:gridSpan w:val="3"/>
            <w:tcBorders>
              <w:top w:val="single" w:sz="4" w:space="0" w:color="auto"/>
              <w:left w:val="single" w:sz="4" w:space="0" w:color="auto"/>
              <w:bottom w:val="single" w:sz="4" w:space="0" w:color="auto"/>
              <w:right w:val="single" w:sz="4" w:space="0" w:color="auto"/>
            </w:tcBorders>
            <w:hideMark/>
          </w:tcPr>
          <w:p w14:paraId="714A6500" w14:textId="77777777" w:rsidR="00FD63F1" w:rsidRPr="00223C99" w:rsidRDefault="00FD63F1" w:rsidP="00FD63F1">
            <w:pPr>
              <w:spacing w:after="14" w:line="267" w:lineRule="auto"/>
              <w:ind w:right="57"/>
              <w:jc w:val="center"/>
              <w:rPr>
                <w:rFonts w:ascii="Times New Roman" w:hAnsi="Times New Roman"/>
                <w:color w:val="000000"/>
                <w:sz w:val="24"/>
                <w:szCs w:val="24"/>
                <w:lang w:eastAsia="uk-UA"/>
              </w:rPr>
            </w:pPr>
            <w:r w:rsidRPr="00223C99">
              <w:rPr>
                <w:rFonts w:ascii="Times New Roman" w:hAnsi="Times New Roman"/>
                <w:color w:val="000000"/>
                <w:sz w:val="24"/>
                <w:szCs w:val="24"/>
                <w:lang w:eastAsia="uk-UA"/>
              </w:rPr>
              <w:t>Етапи виконання програми</w:t>
            </w:r>
          </w:p>
        </w:tc>
        <w:tc>
          <w:tcPr>
            <w:tcW w:w="1326" w:type="pct"/>
            <w:vMerge w:val="restart"/>
            <w:tcBorders>
              <w:top w:val="single" w:sz="4" w:space="0" w:color="auto"/>
              <w:left w:val="single" w:sz="4" w:space="0" w:color="auto"/>
              <w:bottom w:val="single" w:sz="4" w:space="0" w:color="auto"/>
              <w:right w:val="single" w:sz="4" w:space="0" w:color="auto"/>
            </w:tcBorders>
            <w:hideMark/>
          </w:tcPr>
          <w:p w14:paraId="4E11A690" w14:textId="77777777" w:rsidR="00FD63F1" w:rsidRPr="00223C99" w:rsidRDefault="00FD63F1" w:rsidP="00FD63F1">
            <w:pPr>
              <w:spacing w:after="14" w:line="267" w:lineRule="auto"/>
              <w:ind w:right="57"/>
              <w:jc w:val="center"/>
              <w:rPr>
                <w:rFonts w:ascii="Times New Roman" w:hAnsi="Times New Roman"/>
                <w:color w:val="000000"/>
                <w:sz w:val="24"/>
                <w:szCs w:val="24"/>
                <w:lang w:eastAsia="uk-UA"/>
              </w:rPr>
            </w:pPr>
            <w:r w:rsidRPr="00223C99">
              <w:rPr>
                <w:rFonts w:ascii="Times New Roman" w:hAnsi="Times New Roman"/>
                <w:color w:val="000000"/>
                <w:sz w:val="24"/>
                <w:szCs w:val="24"/>
                <w:lang w:eastAsia="uk-UA"/>
              </w:rPr>
              <w:t>Всього витрат на виконання Програми,</w:t>
            </w:r>
          </w:p>
          <w:p w14:paraId="162FBC01" w14:textId="77777777" w:rsidR="00FD63F1" w:rsidRPr="00223C99" w:rsidRDefault="00FD63F1" w:rsidP="00FD63F1">
            <w:pPr>
              <w:spacing w:after="14" w:line="267" w:lineRule="auto"/>
              <w:ind w:right="57"/>
              <w:jc w:val="center"/>
              <w:rPr>
                <w:rFonts w:ascii="Times New Roman" w:hAnsi="Times New Roman"/>
                <w:color w:val="000000"/>
                <w:sz w:val="24"/>
                <w:szCs w:val="24"/>
                <w:lang w:eastAsia="uk-UA"/>
              </w:rPr>
            </w:pPr>
            <w:r w:rsidRPr="00223C99">
              <w:rPr>
                <w:rFonts w:ascii="Times New Roman" w:hAnsi="Times New Roman"/>
                <w:color w:val="000000"/>
                <w:sz w:val="24"/>
                <w:szCs w:val="24"/>
                <w:lang w:eastAsia="uk-UA"/>
              </w:rPr>
              <w:t>тис. грн</w:t>
            </w:r>
          </w:p>
        </w:tc>
      </w:tr>
      <w:tr w:rsidR="00FD63F1" w:rsidRPr="00223C99" w14:paraId="1191B5A7" w14:textId="77777777" w:rsidTr="0037799A">
        <w:trPr>
          <w:trHeight w:val="605"/>
        </w:trPr>
        <w:tc>
          <w:tcPr>
            <w:tcW w:w="1562" w:type="pct"/>
            <w:vMerge/>
            <w:tcBorders>
              <w:top w:val="single" w:sz="4" w:space="0" w:color="auto"/>
              <w:left w:val="single" w:sz="4" w:space="0" w:color="auto"/>
              <w:bottom w:val="single" w:sz="4" w:space="0" w:color="auto"/>
              <w:right w:val="single" w:sz="4" w:space="0" w:color="auto"/>
            </w:tcBorders>
            <w:vAlign w:val="center"/>
            <w:hideMark/>
          </w:tcPr>
          <w:p w14:paraId="46C43EB7" w14:textId="77777777" w:rsidR="00FD63F1" w:rsidRPr="00223C99" w:rsidRDefault="00FD63F1" w:rsidP="00FD63F1">
            <w:pPr>
              <w:spacing w:after="14" w:line="267" w:lineRule="auto"/>
              <w:ind w:firstLine="710"/>
              <w:jc w:val="both"/>
              <w:rPr>
                <w:rFonts w:ascii="Times New Roman" w:hAnsi="Times New Roman"/>
                <w:color w:val="000000"/>
                <w:sz w:val="24"/>
                <w:szCs w:val="24"/>
                <w:lang w:eastAsia="uk-UA"/>
              </w:rPr>
            </w:pPr>
          </w:p>
        </w:tc>
        <w:tc>
          <w:tcPr>
            <w:tcW w:w="704" w:type="pct"/>
            <w:tcBorders>
              <w:top w:val="single" w:sz="4" w:space="0" w:color="auto"/>
              <w:left w:val="single" w:sz="4" w:space="0" w:color="auto"/>
              <w:right w:val="single" w:sz="4" w:space="0" w:color="auto"/>
            </w:tcBorders>
            <w:vAlign w:val="center"/>
          </w:tcPr>
          <w:p w14:paraId="71A6BFF4" w14:textId="77777777" w:rsidR="00FD63F1" w:rsidRPr="00223C99" w:rsidRDefault="00FD63F1" w:rsidP="00FD63F1">
            <w:pPr>
              <w:spacing w:after="14" w:line="267" w:lineRule="auto"/>
              <w:ind w:right="57"/>
              <w:jc w:val="center"/>
              <w:rPr>
                <w:rFonts w:ascii="Times New Roman" w:hAnsi="Times New Roman"/>
                <w:color w:val="000000"/>
                <w:sz w:val="24"/>
                <w:szCs w:val="24"/>
                <w:lang w:eastAsia="uk-UA"/>
              </w:rPr>
            </w:pPr>
            <w:r w:rsidRPr="00223C99">
              <w:rPr>
                <w:rFonts w:ascii="Times New Roman" w:hAnsi="Times New Roman"/>
                <w:color w:val="000000"/>
                <w:sz w:val="24"/>
                <w:szCs w:val="24"/>
                <w:lang w:eastAsia="uk-UA"/>
              </w:rPr>
              <w:t>2025 рік</w:t>
            </w:r>
          </w:p>
        </w:tc>
        <w:tc>
          <w:tcPr>
            <w:tcW w:w="704" w:type="pct"/>
            <w:tcBorders>
              <w:top w:val="single" w:sz="4" w:space="0" w:color="auto"/>
              <w:left w:val="single" w:sz="4" w:space="0" w:color="auto"/>
              <w:right w:val="single" w:sz="4" w:space="0" w:color="auto"/>
            </w:tcBorders>
            <w:vAlign w:val="center"/>
          </w:tcPr>
          <w:p w14:paraId="251EECCD" w14:textId="77777777" w:rsidR="00FD63F1" w:rsidRPr="00223C99" w:rsidRDefault="00FD63F1" w:rsidP="00FD63F1">
            <w:pPr>
              <w:spacing w:after="14" w:line="267" w:lineRule="auto"/>
              <w:ind w:right="57"/>
              <w:jc w:val="center"/>
              <w:rPr>
                <w:rFonts w:ascii="Times New Roman" w:hAnsi="Times New Roman"/>
                <w:color w:val="000000"/>
                <w:sz w:val="24"/>
                <w:szCs w:val="24"/>
                <w:lang w:eastAsia="uk-UA"/>
              </w:rPr>
            </w:pPr>
            <w:r w:rsidRPr="00223C99">
              <w:rPr>
                <w:rFonts w:ascii="Times New Roman" w:hAnsi="Times New Roman"/>
                <w:color w:val="000000"/>
                <w:sz w:val="24"/>
                <w:szCs w:val="24"/>
                <w:lang w:eastAsia="uk-UA"/>
              </w:rPr>
              <w:t>2026 рік</w:t>
            </w:r>
          </w:p>
        </w:tc>
        <w:tc>
          <w:tcPr>
            <w:tcW w:w="704" w:type="pct"/>
            <w:tcBorders>
              <w:top w:val="single" w:sz="4" w:space="0" w:color="auto"/>
              <w:left w:val="single" w:sz="4" w:space="0" w:color="auto"/>
              <w:right w:val="single" w:sz="4" w:space="0" w:color="auto"/>
            </w:tcBorders>
            <w:vAlign w:val="center"/>
          </w:tcPr>
          <w:p w14:paraId="2E6F4360" w14:textId="77777777" w:rsidR="00FD63F1" w:rsidRPr="00223C99" w:rsidRDefault="00FD63F1" w:rsidP="00FD63F1">
            <w:pPr>
              <w:spacing w:after="14" w:line="267" w:lineRule="auto"/>
              <w:ind w:left="144" w:right="57"/>
              <w:jc w:val="center"/>
              <w:rPr>
                <w:rFonts w:ascii="Times New Roman" w:hAnsi="Times New Roman"/>
                <w:color w:val="000000"/>
                <w:sz w:val="24"/>
                <w:szCs w:val="24"/>
                <w:lang w:eastAsia="uk-UA"/>
              </w:rPr>
            </w:pPr>
            <w:r w:rsidRPr="00223C99">
              <w:rPr>
                <w:rFonts w:ascii="Times New Roman" w:hAnsi="Times New Roman"/>
                <w:color w:val="000000"/>
                <w:sz w:val="24"/>
                <w:szCs w:val="24"/>
                <w:lang w:eastAsia="uk-UA"/>
              </w:rPr>
              <w:t>2027 рік</w:t>
            </w:r>
          </w:p>
        </w:tc>
        <w:tc>
          <w:tcPr>
            <w:tcW w:w="1326" w:type="pct"/>
            <w:vMerge/>
            <w:tcBorders>
              <w:top w:val="single" w:sz="4" w:space="0" w:color="auto"/>
              <w:left w:val="single" w:sz="4" w:space="0" w:color="auto"/>
              <w:bottom w:val="single" w:sz="4" w:space="0" w:color="auto"/>
              <w:right w:val="single" w:sz="4" w:space="0" w:color="auto"/>
            </w:tcBorders>
            <w:vAlign w:val="center"/>
            <w:hideMark/>
          </w:tcPr>
          <w:p w14:paraId="7D78779D" w14:textId="77777777" w:rsidR="00FD63F1" w:rsidRPr="00223C99" w:rsidRDefault="00FD63F1" w:rsidP="00FD63F1">
            <w:pPr>
              <w:spacing w:after="14" w:line="267" w:lineRule="auto"/>
              <w:ind w:left="233" w:right="57" w:firstLine="710"/>
              <w:jc w:val="both"/>
              <w:rPr>
                <w:rFonts w:ascii="Times New Roman" w:hAnsi="Times New Roman"/>
                <w:color w:val="000000"/>
                <w:sz w:val="24"/>
                <w:szCs w:val="24"/>
                <w:lang w:eastAsia="uk-UA"/>
              </w:rPr>
            </w:pPr>
          </w:p>
        </w:tc>
      </w:tr>
      <w:tr w:rsidR="00FD63F1" w:rsidRPr="00223C99" w14:paraId="47A0230D" w14:textId="77777777" w:rsidTr="0037799A">
        <w:tc>
          <w:tcPr>
            <w:tcW w:w="1562" w:type="pct"/>
            <w:tcBorders>
              <w:top w:val="single" w:sz="4" w:space="0" w:color="auto"/>
              <w:left w:val="single" w:sz="4" w:space="0" w:color="auto"/>
              <w:bottom w:val="single" w:sz="4" w:space="0" w:color="auto"/>
              <w:right w:val="single" w:sz="4" w:space="0" w:color="auto"/>
            </w:tcBorders>
            <w:vAlign w:val="center"/>
          </w:tcPr>
          <w:p w14:paraId="1DF285A3" w14:textId="77777777" w:rsidR="00FD63F1" w:rsidRPr="00223C99" w:rsidRDefault="00FD63F1" w:rsidP="00FD63F1">
            <w:pPr>
              <w:spacing w:after="14" w:line="267" w:lineRule="auto"/>
              <w:rPr>
                <w:rFonts w:ascii="Times New Roman" w:hAnsi="Times New Roman"/>
                <w:color w:val="000000"/>
                <w:sz w:val="24"/>
                <w:szCs w:val="24"/>
                <w:lang w:eastAsia="uk-UA"/>
              </w:rPr>
            </w:pPr>
            <w:r w:rsidRPr="00223C99">
              <w:rPr>
                <w:rFonts w:ascii="Times New Roman" w:hAnsi="Times New Roman"/>
                <w:color w:val="000000"/>
                <w:sz w:val="24"/>
                <w:szCs w:val="24"/>
                <w:lang w:eastAsia="uk-UA"/>
              </w:rPr>
              <w:t>Місцевий бюджет</w:t>
            </w:r>
          </w:p>
        </w:tc>
        <w:tc>
          <w:tcPr>
            <w:tcW w:w="704" w:type="pct"/>
            <w:tcBorders>
              <w:top w:val="single" w:sz="4" w:space="0" w:color="auto"/>
              <w:left w:val="single" w:sz="4" w:space="0" w:color="auto"/>
              <w:bottom w:val="single" w:sz="4" w:space="0" w:color="auto"/>
              <w:right w:val="single" w:sz="4" w:space="0" w:color="auto"/>
            </w:tcBorders>
            <w:vAlign w:val="center"/>
          </w:tcPr>
          <w:p w14:paraId="7BFD7A01" w14:textId="77A59428" w:rsidR="00FD63F1" w:rsidRPr="00223C99" w:rsidRDefault="00DB7DC9" w:rsidP="00FD63F1">
            <w:pPr>
              <w:spacing w:after="14" w:line="267" w:lineRule="auto"/>
              <w:ind w:left="233" w:right="57"/>
              <w:jc w:val="center"/>
              <w:rPr>
                <w:rFonts w:ascii="Times New Roman" w:hAnsi="Times New Roman"/>
                <w:color w:val="000000"/>
                <w:sz w:val="24"/>
                <w:szCs w:val="24"/>
                <w:lang w:eastAsia="uk-UA"/>
              </w:rPr>
            </w:pPr>
            <w:r>
              <w:rPr>
                <w:rFonts w:ascii="Times New Roman" w:hAnsi="Times New Roman"/>
                <w:color w:val="000000"/>
                <w:sz w:val="24"/>
                <w:szCs w:val="24"/>
                <w:lang w:eastAsia="uk-UA"/>
              </w:rPr>
              <w:t>-</w:t>
            </w:r>
          </w:p>
        </w:tc>
        <w:tc>
          <w:tcPr>
            <w:tcW w:w="704" w:type="pct"/>
            <w:tcBorders>
              <w:top w:val="single" w:sz="4" w:space="0" w:color="auto"/>
              <w:left w:val="single" w:sz="4" w:space="0" w:color="auto"/>
              <w:bottom w:val="single" w:sz="4" w:space="0" w:color="auto"/>
              <w:right w:val="single" w:sz="4" w:space="0" w:color="auto"/>
            </w:tcBorders>
            <w:vAlign w:val="center"/>
          </w:tcPr>
          <w:p w14:paraId="463E769E" w14:textId="1042DFE4" w:rsidR="00FD63F1" w:rsidRPr="00223C99" w:rsidRDefault="00DB7DC9" w:rsidP="00FD63F1">
            <w:pPr>
              <w:spacing w:after="14" w:line="267" w:lineRule="auto"/>
              <w:ind w:left="233" w:right="57"/>
              <w:jc w:val="center"/>
              <w:rPr>
                <w:rFonts w:ascii="Times New Roman" w:hAnsi="Times New Roman"/>
                <w:color w:val="000000"/>
                <w:sz w:val="24"/>
                <w:szCs w:val="24"/>
                <w:lang w:eastAsia="uk-UA"/>
              </w:rPr>
            </w:pPr>
            <w:r>
              <w:rPr>
                <w:rFonts w:ascii="Times New Roman" w:hAnsi="Times New Roman"/>
                <w:color w:val="000000"/>
                <w:sz w:val="24"/>
                <w:szCs w:val="24"/>
                <w:lang w:eastAsia="uk-UA"/>
              </w:rPr>
              <w:t>-</w:t>
            </w:r>
          </w:p>
        </w:tc>
        <w:tc>
          <w:tcPr>
            <w:tcW w:w="704" w:type="pct"/>
            <w:tcBorders>
              <w:top w:val="single" w:sz="4" w:space="0" w:color="auto"/>
              <w:left w:val="single" w:sz="4" w:space="0" w:color="auto"/>
              <w:bottom w:val="single" w:sz="4" w:space="0" w:color="auto"/>
              <w:right w:val="single" w:sz="4" w:space="0" w:color="auto"/>
            </w:tcBorders>
            <w:vAlign w:val="center"/>
          </w:tcPr>
          <w:p w14:paraId="655967C8" w14:textId="745B8AF7" w:rsidR="00FD63F1" w:rsidRPr="00223C99" w:rsidRDefault="00DB7DC9" w:rsidP="00FD63F1">
            <w:pPr>
              <w:spacing w:after="14" w:line="267" w:lineRule="auto"/>
              <w:ind w:left="233" w:right="57"/>
              <w:jc w:val="center"/>
              <w:rPr>
                <w:rFonts w:ascii="Times New Roman" w:hAnsi="Times New Roman"/>
                <w:color w:val="000000"/>
                <w:sz w:val="24"/>
                <w:szCs w:val="24"/>
                <w:lang w:eastAsia="uk-UA"/>
              </w:rPr>
            </w:pPr>
            <w:r>
              <w:rPr>
                <w:rFonts w:ascii="Times New Roman" w:hAnsi="Times New Roman"/>
                <w:color w:val="000000"/>
                <w:sz w:val="24"/>
                <w:szCs w:val="24"/>
                <w:lang w:eastAsia="uk-UA"/>
              </w:rPr>
              <w:t>-</w:t>
            </w:r>
          </w:p>
        </w:tc>
        <w:tc>
          <w:tcPr>
            <w:tcW w:w="1326" w:type="pct"/>
            <w:tcBorders>
              <w:top w:val="single" w:sz="4" w:space="0" w:color="auto"/>
              <w:left w:val="single" w:sz="4" w:space="0" w:color="auto"/>
              <w:bottom w:val="single" w:sz="4" w:space="0" w:color="auto"/>
              <w:right w:val="single" w:sz="4" w:space="0" w:color="auto"/>
            </w:tcBorders>
            <w:vAlign w:val="center"/>
          </w:tcPr>
          <w:p w14:paraId="31EF6270" w14:textId="45E90313" w:rsidR="00FD63F1" w:rsidRPr="00223C99" w:rsidRDefault="00DB7DC9" w:rsidP="00FD63F1">
            <w:pPr>
              <w:spacing w:after="14" w:line="267" w:lineRule="auto"/>
              <w:ind w:left="233" w:right="57" w:firstLine="710"/>
              <w:jc w:val="both"/>
              <w:rPr>
                <w:rFonts w:ascii="Times New Roman" w:hAnsi="Times New Roman"/>
                <w:color w:val="000000"/>
                <w:sz w:val="24"/>
                <w:szCs w:val="24"/>
                <w:lang w:eastAsia="uk-UA"/>
              </w:rPr>
            </w:pPr>
            <w:r>
              <w:rPr>
                <w:rFonts w:ascii="Times New Roman" w:hAnsi="Times New Roman"/>
                <w:color w:val="000000"/>
                <w:sz w:val="24"/>
                <w:szCs w:val="24"/>
                <w:lang w:eastAsia="uk-UA"/>
              </w:rPr>
              <w:t>-</w:t>
            </w:r>
          </w:p>
        </w:tc>
      </w:tr>
      <w:tr w:rsidR="00E46A94" w:rsidRPr="00223C99" w14:paraId="6A3A6CE9" w14:textId="77777777" w:rsidTr="0037799A">
        <w:tc>
          <w:tcPr>
            <w:tcW w:w="1562" w:type="pct"/>
            <w:tcBorders>
              <w:top w:val="single" w:sz="4" w:space="0" w:color="auto"/>
              <w:left w:val="single" w:sz="4" w:space="0" w:color="auto"/>
              <w:bottom w:val="single" w:sz="4" w:space="0" w:color="auto"/>
              <w:right w:val="single" w:sz="4" w:space="0" w:color="auto"/>
            </w:tcBorders>
            <w:vAlign w:val="center"/>
          </w:tcPr>
          <w:p w14:paraId="656D84AF" w14:textId="77777777" w:rsidR="00E46A94" w:rsidRPr="00223C99" w:rsidRDefault="00E46A94" w:rsidP="00E46A94">
            <w:pPr>
              <w:spacing w:after="14" w:line="267" w:lineRule="auto"/>
              <w:rPr>
                <w:rFonts w:ascii="Times New Roman" w:hAnsi="Times New Roman"/>
                <w:color w:val="000000"/>
                <w:sz w:val="24"/>
                <w:szCs w:val="24"/>
                <w:lang w:eastAsia="uk-UA"/>
              </w:rPr>
            </w:pPr>
            <w:r w:rsidRPr="00223C99">
              <w:rPr>
                <w:rFonts w:ascii="Times New Roman" w:hAnsi="Times New Roman"/>
                <w:color w:val="000000"/>
                <w:sz w:val="24"/>
                <w:szCs w:val="24"/>
                <w:lang w:eastAsia="uk-UA"/>
              </w:rPr>
              <w:t>Інші джерела, не заборонені законодавством</w:t>
            </w:r>
          </w:p>
        </w:tc>
        <w:tc>
          <w:tcPr>
            <w:tcW w:w="704" w:type="pct"/>
            <w:tcBorders>
              <w:top w:val="single" w:sz="4" w:space="0" w:color="auto"/>
              <w:left w:val="single" w:sz="4" w:space="0" w:color="auto"/>
              <w:bottom w:val="single" w:sz="4" w:space="0" w:color="auto"/>
              <w:right w:val="single" w:sz="4" w:space="0" w:color="auto"/>
            </w:tcBorders>
            <w:vAlign w:val="center"/>
          </w:tcPr>
          <w:p w14:paraId="35881B0C" w14:textId="21E3BA6D" w:rsidR="00E46A94" w:rsidRPr="002D711C" w:rsidRDefault="00E46A94" w:rsidP="00E46A94">
            <w:pPr>
              <w:spacing w:after="14" w:line="267" w:lineRule="auto"/>
              <w:ind w:left="233" w:right="57"/>
              <w:jc w:val="center"/>
              <w:rPr>
                <w:rFonts w:ascii="Times New Roman" w:hAnsi="Times New Roman"/>
                <w:color w:val="000000"/>
                <w:sz w:val="24"/>
                <w:szCs w:val="24"/>
                <w:lang w:eastAsia="uk-UA"/>
              </w:rPr>
            </w:pPr>
            <w:r w:rsidRPr="002D711C">
              <w:rPr>
                <w:rFonts w:ascii="Times New Roman" w:hAnsi="Times New Roman"/>
                <w:color w:val="000000"/>
                <w:sz w:val="24"/>
                <w:szCs w:val="24"/>
              </w:rPr>
              <w:t>153 740</w:t>
            </w:r>
          </w:p>
        </w:tc>
        <w:tc>
          <w:tcPr>
            <w:tcW w:w="704" w:type="pct"/>
            <w:tcBorders>
              <w:top w:val="single" w:sz="4" w:space="0" w:color="auto"/>
              <w:left w:val="single" w:sz="4" w:space="0" w:color="auto"/>
              <w:bottom w:val="single" w:sz="4" w:space="0" w:color="auto"/>
              <w:right w:val="single" w:sz="4" w:space="0" w:color="auto"/>
            </w:tcBorders>
            <w:vAlign w:val="center"/>
          </w:tcPr>
          <w:p w14:paraId="41825D4C" w14:textId="60AE5A50" w:rsidR="00E46A94" w:rsidRPr="002D711C" w:rsidRDefault="00E46A94" w:rsidP="00E46A94">
            <w:pPr>
              <w:spacing w:after="14" w:line="267" w:lineRule="auto"/>
              <w:ind w:left="233" w:right="57"/>
              <w:jc w:val="center"/>
              <w:rPr>
                <w:rFonts w:ascii="Times New Roman" w:hAnsi="Times New Roman"/>
                <w:color w:val="000000"/>
                <w:sz w:val="24"/>
                <w:szCs w:val="24"/>
                <w:lang w:eastAsia="uk-UA"/>
              </w:rPr>
            </w:pPr>
            <w:r w:rsidRPr="002D711C">
              <w:rPr>
                <w:rFonts w:ascii="Times New Roman" w:hAnsi="Times New Roman"/>
                <w:color w:val="000000"/>
                <w:sz w:val="24"/>
                <w:szCs w:val="24"/>
              </w:rPr>
              <w:t>25 840</w:t>
            </w:r>
          </w:p>
        </w:tc>
        <w:tc>
          <w:tcPr>
            <w:tcW w:w="704" w:type="pct"/>
            <w:tcBorders>
              <w:top w:val="single" w:sz="4" w:space="0" w:color="auto"/>
              <w:left w:val="single" w:sz="4" w:space="0" w:color="auto"/>
              <w:bottom w:val="single" w:sz="4" w:space="0" w:color="auto"/>
              <w:right w:val="single" w:sz="4" w:space="0" w:color="auto"/>
            </w:tcBorders>
            <w:vAlign w:val="center"/>
          </w:tcPr>
          <w:p w14:paraId="41420074" w14:textId="69EB3C1D" w:rsidR="00E46A94" w:rsidRPr="002D711C" w:rsidRDefault="00E46A94" w:rsidP="00E46A94">
            <w:pPr>
              <w:spacing w:after="14" w:line="267" w:lineRule="auto"/>
              <w:ind w:left="233" w:right="57"/>
              <w:jc w:val="center"/>
              <w:rPr>
                <w:rFonts w:ascii="Times New Roman" w:hAnsi="Times New Roman"/>
                <w:color w:val="000000"/>
                <w:sz w:val="24"/>
                <w:szCs w:val="24"/>
                <w:lang w:eastAsia="uk-UA"/>
              </w:rPr>
            </w:pPr>
            <w:r w:rsidRPr="002D711C">
              <w:rPr>
                <w:rFonts w:ascii="Times New Roman" w:hAnsi="Times New Roman"/>
                <w:color w:val="000000"/>
                <w:sz w:val="24"/>
                <w:szCs w:val="24"/>
              </w:rPr>
              <w:t>86 489</w:t>
            </w:r>
          </w:p>
        </w:tc>
        <w:tc>
          <w:tcPr>
            <w:tcW w:w="1326" w:type="pct"/>
            <w:tcBorders>
              <w:top w:val="single" w:sz="4" w:space="0" w:color="auto"/>
              <w:left w:val="single" w:sz="4" w:space="0" w:color="auto"/>
              <w:bottom w:val="single" w:sz="4" w:space="0" w:color="auto"/>
              <w:right w:val="single" w:sz="4" w:space="0" w:color="auto"/>
            </w:tcBorders>
            <w:vAlign w:val="center"/>
          </w:tcPr>
          <w:p w14:paraId="1C1845CC" w14:textId="3D56BC7B" w:rsidR="00E46A94" w:rsidRPr="00223C99" w:rsidRDefault="00E46A94" w:rsidP="00E46A94">
            <w:pPr>
              <w:spacing w:after="14" w:line="267" w:lineRule="auto"/>
              <w:ind w:left="233" w:right="57" w:firstLine="710"/>
              <w:jc w:val="both"/>
              <w:rPr>
                <w:rFonts w:ascii="Times New Roman" w:hAnsi="Times New Roman"/>
                <w:color w:val="000000"/>
                <w:sz w:val="24"/>
                <w:szCs w:val="24"/>
                <w:lang w:eastAsia="uk-UA"/>
              </w:rPr>
            </w:pPr>
            <w:r>
              <w:rPr>
                <w:rFonts w:ascii="Times New Roman" w:hAnsi="Times New Roman"/>
                <w:color w:val="000000"/>
                <w:sz w:val="24"/>
                <w:szCs w:val="24"/>
                <w:lang w:eastAsia="uk-UA"/>
              </w:rPr>
              <w:t>266 069</w:t>
            </w:r>
          </w:p>
        </w:tc>
      </w:tr>
      <w:tr w:rsidR="00E46A94" w:rsidRPr="00223C99" w14:paraId="3BF50AEC" w14:textId="77777777" w:rsidTr="0037799A">
        <w:tc>
          <w:tcPr>
            <w:tcW w:w="1562" w:type="pct"/>
            <w:tcBorders>
              <w:top w:val="single" w:sz="4" w:space="0" w:color="auto"/>
              <w:left w:val="single" w:sz="4" w:space="0" w:color="auto"/>
              <w:bottom w:val="single" w:sz="4" w:space="0" w:color="auto"/>
              <w:right w:val="single" w:sz="4" w:space="0" w:color="auto"/>
            </w:tcBorders>
            <w:vAlign w:val="center"/>
          </w:tcPr>
          <w:p w14:paraId="5E7123A0" w14:textId="77777777" w:rsidR="00E46A94" w:rsidRPr="00223C99" w:rsidRDefault="00E46A94" w:rsidP="00E46A94">
            <w:pPr>
              <w:spacing w:after="14" w:line="267" w:lineRule="auto"/>
              <w:ind w:firstLine="710"/>
              <w:rPr>
                <w:rFonts w:ascii="Times New Roman" w:hAnsi="Times New Roman"/>
                <w:color w:val="000000"/>
                <w:sz w:val="24"/>
                <w:szCs w:val="24"/>
                <w:lang w:eastAsia="uk-UA"/>
              </w:rPr>
            </w:pPr>
            <w:r w:rsidRPr="00223C99">
              <w:rPr>
                <w:rFonts w:ascii="Times New Roman" w:hAnsi="Times New Roman"/>
                <w:color w:val="000000"/>
                <w:sz w:val="24"/>
                <w:szCs w:val="24"/>
                <w:lang w:eastAsia="uk-UA"/>
              </w:rPr>
              <w:t>Всього</w:t>
            </w:r>
          </w:p>
        </w:tc>
        <w:tc>
          <w:tcPr>
            <w:tcW w:w="704" w:type="pct"/>
            <w:tcBorders>
              <w:top w:val="single" w:sz="4" w:space="0" w:color="auto"/>
              <w:left w:val="single" w:sz="4" w:space="0" w:color="auto"/>
              <w:bottom w:val="single" w:sz="4" w:space="0" w:color="auto"/>
              <w:right w:val="single" w:sz="4" w:space="0" w:color="auto"/>
            </w:tcBorders>
            <w:vAlign w:val="center"/>
          </w:tcPr>
          <w:p w14:paraId="35708A11" w14:textId="1D45D616" w:rsidR="00E46A94" w:rsidRPr="002D711C" w:rsidRDefault="00E46A94" w:rsidP="00E46A94">
            <w:pPr>
              <w:spacing w:after="14" w:line="267" w:lineRule="auto"/>
              <w:ind w:left="233" w:right="57"/>
              <w:jc w:val="center"/>
              <w:rPr>
                <w:rFonts w:ascii="Times New Roman" w:hAnsi="Times New Roman"/>
                <w:color w:val="000000"/>
                <w:sz w:val="24"/>
                <w:szCs w:val="24"/>
                <w:lang w:eastAsia="uk-UA"/>
              </w:rPr>
            </w:pPr>
            <w:r w:rsidRPr="002D711C">
              <w:rPr>
                <w:rFonts w:ascii="Times New Roman" w:hAnsi="Times New Roman"/>
                <w:color w:val="000000"/>
                <w:sz w:val="24"/>
                <w:szCs w:val="24"/>
              </w:rPr>
              <w:t>153 740</w:t>
            </w:r>
          </w:p>
        </w:tc>
        <w:tc>
          <w:tcPr>
            <w:tcW w:w="704" w:type="pct"/>
            <w:tcBorders>
              <w:top w:val="single" w:sz="4" w:space="0" w:color="auto"/>
              <w:left w:val="single" w:sz="4" w:space="0" w:color="auto"/>
              <w:bottom w:val="single" w:sz="4" w:space="0" w:color="auto"/>
              <w:right w:val="single" w:sz="4" w:space="0" w:color="auto"/>
            </w:tcBorders>
            <w:vAlign w:val="center"/>
          </w:tcPr>
          <w:p w14:paraId="396D78F4" w14:textId="16241CF2" w:rsidR="00E46A94" w:rsidRPr="002D711C" w:rsidRDefault="00E46A94" w:rsidP="00E46A94">
            <w:pPr>
              <w:spacing w:after="14" w:line="267" w:lineRule="auto"/>
              <w:ind w:left="233" w:right="57"/>
              <w:jc w:val="center"/>
              <w:rPr>
                <w:rFonts w:ascii="Times New Roman" w:hAnsi="Times New Roman"/>
                <w:color w:val="000000"/>
                <w:sz w:val="24"/>
                <w:szCs w:val="24"/>
                <w:lang w:eastAsia="uk-UA"/>
              </w:rPr>
            </w:pPr>
            <w:r w:rsidRPr="002D711C">
              <w:rPr>
                <w:rFonts w:ascii="Times New Roman" w:hAnsi="Times New Roman"/>
                <w:color w:val="000000"/>
                <w:sz w:val="24"/>
                <w:szCs w:val="24"/>
              </w:rPr>
              <w:t>25 840</w:t>
            </w:r>
          </w:p>
        </w:tc>
        <w:tc>
          <w:tcPr>
            <w:tcW w:w="704" w:type="pct"/>
            <w:tcBorders>
              <w:top w:val="single" w:sz="4" w:space="0" w:color="auto"/>
              <w:left w:val="single" w:sz="4" w:space="0" w:color="auto"/>
              <w:bottom w:val="single" w:sz="4" w:space="0" w:color="auto"/>
              <w:right w:val="single" w:sz="4" w:space="0" w:color="auto"/>
            </w:tcBorders>
            <w:vAlign w:val="center"/>
          </w:tcPr>
          <w:p w14:paraId="37C60D1F" w14:textId="307E5A87" w:rsidR="00E46A94" w:rsidRPr="002D711C" w:rsidRDefault="00E46A94" w:rsidP="00E46A94">
            <w:pPr>
              <w:spacing w:after="14" w:line="267" w:lineRule="auto"/>
              <w:ind w:left="233" w:right="57"/>
              <w:jc w:val="center"/>
              <w:rPr>
                <w:rFonts w:ascii="Times New Roman" w:hAnsi="Times New Roman"/>
                <w:color w:val="000000"/>
                <w:sz w:val="24"/>
                <w:szCs w:val="24"/>
                <w:lang w:eastAsia="uk-UA"/>
              </w:rPr>
            </w:pPr>
            <w:r w:rsidRPr="002D711C">
              <w:rPr>
                <w:rFonts w:ascii="Times New Roman" w:hAnsi="Times New Roman"/>
                <w:color w:val="000000"/>
                <w:sz w:val="24"/>
                <w:szCs w:val="24"/>
              </w:rPr>
              <w:t>86 489</w:t>
            </w:r>
          </w:p>
        </w:tc>
        <w:tc>
          <w:tcPr>
            <w:tcW w:w="1326" w:type="pct"/>
            <w:tcBorders>
              <w:top w:val="single" w:sz="4" w:space="0" w:color="auto"/>
              <w:left w:val="single" w:sz="4" w:space="0" w:color="auto"/>
              <w:bottom w:val="single" w:sz="4" w:space="0" w:color="auto"/>
              <w:right w:val="single" w:sz="4" w:space="0" w:color="auto"/>
            </w:tcBorders>
            <w:vAlign w:val="center"/>
          </w:tcPr>
          <w:p w14:paraId="43F227FE" w14:textId="707E5117" w:rsidR="00E46A94" w:rsidRPr="00223C99" w:rsidRDefault="00E46A94" w:rsidP="00E46A94">
            <w:pPr>
              <w:spacing w:after="14" w:line="267" w:lineRule="auto"/>
              <w:ind w:left="233" w:right="57" w:firstLine="710"/>
              <w:jc w:val="both"/>
              <w:rPr>
                <w:rFonts w:ascii="Times New Roman" w:hAnsi="Times New Roman"/>
                <w:color w:val="000000"/>
                <w:sz w:val="24"/>
                <w:szCs w:val="24"/>
                <w:lang w:eastAsia="uk-UA"/>
              </w:rPr>
            </w:pPr>
            <w:r>
              <w:rPr>
                <w:rFonts w:ascii="Times New Roman" w:hAnsi="Times New Roman"/>
                <w:color w:val="000000"/>
                <w:sz w:val="24"/>
                <w:szCs w:val="24"/>
                <w:lang w:eastAsia="uk-UA"/>
              </w:rPr>
              <w:t>266 069</w:t>
            </w:r>
          </w:p>
        </w:tc>
      </w:tr>
    </w:tbl>
    <w:p w14:paraId="42B0DCCC" w14:textId="6949E02C" w:rsidR="00FD63F1" w:rsidRDefault="00FD63F1" w:rsidP="00FD63F1">
      <w:pPr>
        <w:spacing w:line="259" w:lineRule="auto"/>
        <w:ind w:right="331" w:firstLine="708"/>
        <w:jc w:val="both"/>
        <w:rPr>
          <w:color w:val="000000"/>
          <w:szCs w:val="22"/>
          <w:lang w:val="uk-UA" w:eastAsia="uk-UA"/>
        </w:rPr>
      </w:pPr>
    </w:p>
    <w:p w14:paraId="5229DDD0" w14:textId="77777777" w:rsidR="004714FA" w:rsidRPr="00223C99" w:rsidRDefault="004714FA" w:rsidP="00FD63F1">
      <w:pPr>
        <w:spacing w:line="259" w:lineRule="auto"/>
        <w:ind w:right="331" w:firstLine="708"/>
        <w:jc w:val="both"/>
        <w:rPr>
          <w:color w:val="000000"/>
          <w:szCs w:val="22"/>
          <w:lang w:val="uk-UA" w:eastAsia="uk-UA"/>
        </w:rPr>
      </w:pPr>
    </w:p>
    <w:p w14:paraId="16134884" w14:textId="77777777" w:rsidR="00FD63F1" w:rsidRPr="00223C99" w:rsidRDefault="00FD63F1" w:rsidP="00FD63F1">
      <w:pPr>
        <w:spacing w:line="259" w:lineRule="auto"/>
        <w:ind w:right="331"/>
        <w:jc w:val="center"/>
        <w:rPr>
          <w:b/>
          <w:color w:val="000000"/>
          <w:szCs w:val="22"/>
          <w:lang w:val="uk-UA" w:eastAsia="uk-UA"/>
        </w:rPr>
      </w:pPr>
      <w:r w:rsidRPr="00223C99">
        <w:rPr>
          <w:b/>
          <w:color w:val="000000"/>
          <w:szCs w:val="22"/>
          <w:lang w:val="uk-UA" w:eastAsia="uk-UA"/>
        </w:rPr>
        <w:t>7. Строки та етапи виконання програми</w:t>
      </w:r>
    </w:p>
    <w:p w14:paraId="7CD1B196" w14:textId="77777777" w:rsidR="00FD63F1" w:rsidRPr="00223C99" w:rsidRDefault="00FD63F1" w:rsidP="00FD63F1">
      <w:pPr>
        <w:spacing w:line="259" w:lineRule="auto"/>
        <w:ind w:right="331"/>
        <w:jc w:val="both"/>
        <w:rPr>
          <w:color w:val="000000"/>
          <w:szCs w:val="22"/>
          <w:lang w:val="uk-UA" w:eastAsia="uk-UA"/>
        </w:rPr>
      </w:pPr>
      <w:r w:rsidRPr="00223C99">
        <w:rPr>
          <w:color w:val="000000"/>
          <w:szCs w:val="22"/>
          <w:lang w:val="uk-UA" w:eastAsia="uk-UA"/>
        </w:rPr>
        <w:t>Програма розрахована на реалізацію з 2025 по 2027 рік включно та три річні етапи.</w:t>
      </w:r>
    </w:p>
    <w:p w14:paraId="1396CC31" w14:textId="77777777" w:rsidR="00FD63F1" w:rsidRPr="00223C99" w:rsidRDefault="00FD63F1" w:rsidP="00FD63F1">
      <w:pPr>
        <w:spacing w:line="259" w:lineRule="auto"/>
        <w:ind w:right="331"/>
        <w:jc w:val="center"/>
        <w:rPr>
          <w:b/>
          <w:color w:val="000000"/>
          <w:szCs w:val="22"/>
          <w:lang w:val="uk-UA" w:eastAsia="uk-UA"/>
        </w:rPr>
      </w:pPr>
    </w:p>
    <w:p w14:paraId="1B2441A7" w14:textId="77777777" w:rsidR="00FD63F1" w:rsidRPr="00223C99" w:rsidRDefault="00FD63F1" w:rsidP="00FD63F1">
      <w:pPr>
        <w:spacing w:line="259" w:lineRule="auto"/>
        <w:ind w:right="331"/>
        <w:jc w:val="center"/>
        <w:rPr>
          <w:b/>
          <w:color w:val="000000"/>
          <w:szCs w:val="22"/>
          <w:lang w:val="uk-UA" w:eastAsia="uk-UA"/>
        </w:rPr>
      </w:pPr>
      <w:r w:rsidRPr="00223C99">
        <w:rPr>
          <w:b/>
          <w:color w:val="000000"/>
          <w:szCs w:val="22"/>
          <w:lang w:val="uk-UA" w:eastAsia="uk-UA"/>
        </w:rPr>
        <w:lastRenderedPageBreak/>
        <w:t>8. Координація та контроль за ходом виконання програми</w:t>
      </w:r>
    </w:p>
    <w:p w14:paraId="58F772F1" w14:textId="77777777" w:rsidR="00FD63F1" w:rsidRPr="00223C99" w:rsidRDefault="00FD63F1" w:rsidP="00FD63F1">
      <w:pPr>
        <w:spacing w:line="259" w:lineRule="auto"/>
        <w:ind w:right="331" w:firstLine="708"/>
        <w:jc w:val="both"/>
        <w:rPr>
          <w:color w:val="000000"/>
          <w:szCs w:val="22"/>
          <w:lang w:val="uk-UA" w:eastAsia="uk-UA"/>
        </w:rPr>
      </w:pPr>
      <w:r w:rsidRPr="00223C99">
        <w:rPr>
          <w:color w:val="000000"/>
          <w:szCs w:val="22"/>
          <w:lang w:val="uk-UA" w:eastAsia="uk-UA"/>
        </w:rPr>
        <w:t>Координатором,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 а також головним виконавцем Програми є відділ економічного розвитку та інвестицій Бучанської міської ради.</w:t>
      </w:r>
    </w:p>
    <w:p w14:paraId="28016823" w14:textId="77777777" w:rsidR="00FD63F1" w:rsidRPr="00223C99" w:rsidRDefault="00FD63F1" w:rsidP="00FD63F1">
      <w:pPr>
        <w:spacing w:line="259" w:lineRule="auto"/>
        <w:ind w:right="331" w:firstLine="708"/>
        <w:jc w:val="both"/>
        <w:rPr>
          <w:color w:val="000000"/>
          <w:szCs w:val="22"/>
          <w:lang w:val="uk-UA" w:eastAsia="uk-UA"/>
        </w:rPr>
      </w:pPr>
      <w:r w:rsidRPr="00223C99">
        <w:rPr>
          <w:color w:val="000000"/>
          <w:szCs w:val="22"/>
          <w:lang w:val="uk-UA" w:eastAsia="uk-UA"/>
        </w:rPr>
        <w:t>Відділ економічного розвитку та інвестицій Бучанської міської ради систематично відстежує стан виконання заходів, дотримання термінів виконання заходів, актуальність та результативність заходів та у разі потреби надає пропозиції щодо внесення змін до Програми.</w:t>
      </w:r>
    </w:p>
    <w:p w14:paraId="5904BF5C" w14:textId="77777777" w:rsidR="00FD63F1" w:rsidRPr="00223C99" w:rsidRDefault="00FD63F1" w:rsidP="00FD63F1">
      <w:pPr>
        <w:spacing w:line="259" w:lineRule="auto"/>
        <w:ind w:right="331" w:firstLine="708"/>
        <w:jc w:val="both"/>
        <w:rPr>
          <w:color w:val="000000"/>
          <w:szCs w:val="22"/>
          <w:lang w:val="uk-UA" w:eastAsia="uk-UA"/>
        </w:rPr>
      </w:pPr>
      <w:r w:rsidRPr="00223C99">
        <w:rPr>
          <w:color w:val="000000"/>
          <w:szCs w:val="22"/>
          <w:lang w:val="uk-UA" w:eastAsia="uk-UA"/>
        </w:rPr>
        <w:t>Відділ економічного розвитку та інвестицій Бучанської міської ради щоквартально до 15 числа місяця, наступного за звітний період, та після завершення кожного етапу, формує звіт про виконання Програми.</w:t>
      </w:r>
    </w:p>
    <w:p w14:paraId="262E128D" w14:textId="77777777" w:rsidR="00FD63F1" w:rsidRPr="00223C99" w:rsidRDefault="00FD63F1" w:rsidP="00FD63F1">
      <w:pPr>
        <w:spacing w:after="14" w:line="267" w:lineRule="auto"/>
        <w:ind w:right="50" w:firstLine="710"/>
        <w:jc w:val="both"/>
        <w:rPr>
          <w:color w:val="000000"/>
          <w:szCs w:val="22"/>
          <w:lang w:val="uk-UA" w:eastAsia="uk-UA"/>
        </w:rPr>
      </w:pPr>
      <w:r w:rsidRPr="00223C99">
        <w:rPr>
          <w:color w:val="000000"/>
          <w:szCs w:val="22"/>
          <w:lang w:val="uk-UA" w:eastAsia="uk-UA"/>
        </w:rPr>
        <w:t xml:space="preserve">Відділ економічного розвитку та інвестицій міської ради щоквартально інформує Департамент економіки Київської обласної (військової) державної адміністрації про хід виконання заходів Програми. </w:t>
      </w:r>
    </w:p>
    <w:p w14:paraId="508A74CD" w14:textId="77777777" w:rsidR="00FD63F1" w:rsidRPr="00223C99" w:rsidRDefault="00FD63F1" w:rsidP="00FD63F1">
      <w:pPr>
        <w:spacing w:line="259" w:lineRule="auto"/>
        <w:ind w:right="331" w:firstLine="708"/>
        <w:jc w:val="both"/>
        <w:rPr>
          <w:color w:val="000000"/>
          <w:szCs w:val="22"/>
          <w:lang w:val="uk-UA" w:eastAsia="uk-UA"/>
        </w:rPr>
      </w:pPr>
      <w:r w:rsidRPr="00223C99">
        <w:rPr>
          <w:color w:val="000000"/>
          <w:szCs w:val="22"/>
          <w:lang w:val="uk-UA" w:eastAsia="uk-UA"/>
        </w:rPr>
        <w:t>Відділ економічного розвитку та інвестицій Бучанської міської ради розміщує щоквартальні, щорічні та підсумковий звіти на офіційному сайті Бучанської міської ради.</w:t>
      </w:r>
    </w:p>
    <w:p w14:paraId="2A313535" w14:textId="7935E1F7" w:rsidR="00CE56FE" w:rsidRPr="00223C99" w:rsidRDefault="00CE56FE">
      <w:pPr>
        <w:rPr>
          <w:color w:val="000000"/>
          <w:szCs w:val="22"/>
          <w:lang w:val="uk-UA" w:eastAsia="uk-UA"/>
        </w:rPr>
      </w:pPr>
      <w:r w:rsidRPr="00223C99">
        <w:rPr>
          <w:color w:val="000000"/>
          <w:szCs w:val="22"/>
          <w:lang w:val="uk-UA" w:eastAsia="uk-UA"/>
        </w:rPr>
        <w:br w:type="page"/>
      </w:r>
    </w:p>
    <w:p w14:paraId="083F96DF" w14:textId="77777777" w:rsidR="00CE56FE" w:rsidRPr="00223C99" w:rsidRDefault="00CE56FE" w:rsidP="00FD63F1">
      <w:pPr>
        <w:spacing w:after="14" w:line="267" w:lineRule="auto"/>
        <w:ind w:left="233" w:right="57" w:firstLine="710"/>
        <w:jc w:val="both"/>
        <w:rPr>
          <w:color w:val="000000"/>
          <w:szCs w:val="22"/>
          <w:lang w:val="uk-UA" w:eastAsia="uk-UA"/>
        </w:rPr>
        <w:sectPr w:rsidR="00CE56FE" w:rsidRPr="00223C99" w:rsidSect="00017310">
          <w:footerReference w:type="even" r:id="rId9"/>
          <w:footerReference w:type="default" r:id="rId10"/>
          <w:footerReference w:type="first" r:id="rId11"/>
          <w:pgSz w:w="11906" w:h="16838"/>
          <w:pgMar w:top="709" w:right="1134" w:bottom="1287" w:left="1701" w:header="709" w:footer="709" w:gutter="0"/>
          <w:pgNumType w:start="1"/>
          <w:cols w:space="720"/>
          <w:titlePg/>
          <w:docGrid w:linePitch="326"/>
        </w:sectPr>
      </w:pPr>
    </w:p>
    <w:p w14:paraId="2925654B" w14:textId="0CFC3C6A" w:rsidR="00D757EC" w:rsidRPr="00F4773A" w:rsidRDefault="00D757EC" w:rsidP="00ED4E99">
      <w:pPr>
        <w:jc w:val="right"/>
        <w:rPr>
          <w:color w:val="000000"/>
          <w:sz w:val="20"/>
          <w:szCs w:val="20"/>
          <w:lang w:val="uk-UA"/>
        </w:rPr>
      </w:pPr>
      <w:r>
        <w:rPr>
          <w:b/>
          <w:color w:val="000000"/>
          <w:sz w:val="4"/>
          <w:szCs w:val="4"/>
        </w:rPr>
        <w:lastRenderedPageBreak/>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Pr>
          <w:b/>
          <w:color w:val="000000"/>
          <w:sz w:val="4"/>
          <w:szCs w:val="4"/>
        </w:rPr>
        <w:tab/>
      </w:r>
      <w:r w:rsidRPr="00F4773A">
        <w:rPr>
          <w:color w:val="000000"/>
          <w:sz w:val="20"/>
          <w:szCs w:val="20"/>
          <w:lang w:val="uk-UA"/>
        </w:rPr>
        <w:t>Додаток до Програми</w:t>
      </w:r>
    </w:p>
    <w:p w14:paraId="73A2C8CE" w14:textId="433D7E5C" w:rsidR="00D757EC" w:rsidRPr="00C2026F" w:rsidRDefault="00D757EC" w:rsidP="00D757EC">
      <w:pPr>
        <w:jc w:val="center"/>
        <w:rPr>
          <w:b/>
          <w:color w:val="000000"/>
        </w:rPr>
      </w:pPr>
      <w:r w:rsidRPr="00C2026F">
        <w:rPr>
          <w:b/>
          <w:color w:val="000000"/>
        </w:rPr>
        <w:t>НАПРЯМИ ДІЯЛЬНОСТІ І ЗАХОДИ РЕАЛІЗАЦІЇ ПРОГРАМИ</w:t>
      </w:r>
    </w:p>
    <w:p w14:paraId="49D60B71" w14:textId="4A31CD6E" w:rsidR="00FD63F1" w:rsidRPr="00D757EC" w:rsidRDefault="00FD63F1" w:rsidP="00FD63F1">
      <w:pPr>
        <w:spacing w:after="5" w:line="271" w:lineRule="auto"/>
        <w:ind w:hanging="10"/>
        <w:jc w:val="center"/>
        <w:rPr>
          <w:b/>
          <w:color w:val="000000"/>
          <w:sz w:val="4"/>
          <w:szCs w:val="4"/>
          <w:lang w:val="uk-UA" w:eastAsia="uk-UA"/>
        </w:rPr>
      </w:pPr>
    </w:p>
    <w:p w14:paraId="3381BB61" w14:textId="77777777" w:rsidR="00FD63F1" w:rsidRPr="00D757EC" w:rsidRDefault="00FD63F1" w:rsidP="00FD63F1">
      <w:pPr>
        <w:spacing w:after="5" w:line="271" w:lineRule="auto"/>
        <w:ind w:hanging="10"/>
        <w:jc w:val="center"/>
        <w:rPr>
          <w:b/>
          <w:color w:val="000000"/>
          <w:sz w:val="4"/>
          <w:szCs w:val="4"/>
          <w:lang w:val="uk-UA" w:eastAsia="uk-UA"/>
        </w:rPr>
      </w:pPr>
    </w:p>
    <w:tbl>
      <w:tblPr>
        <w:tblStyle w:val="TableGrid"/>
        <w:tblW w:w="5000" w:type="pct"/>
        <w:tblInd w:w="0" w:type="dxa"/>
        <w:tblLayout w:type="fixed"/>
        <w:tblCellMar>
          <w:top w:w="7" w:type="dxa"/>
          <w:left w:w="106" w:type="dxa"/>
          <w:bottom w:w="13" w:type="dxa"/>
          <w:right w:w="47" w:type="dxa"/>
        </w:tblCellMar>
        <w:tblLook w:val="04A0" w:firstRow="1" w:lastRow="0" w:firstColumn="1" w:lastColumn="0" w:noHBand="0" w:noVBand="1"/>
      </w:tblPr>
      <w:tblGrid>
        <w:gridCol w:w="487"/>
        <w:gridCol w:w="20"/>
        <w:gridCol w:w="1473"/>
        <w:gridCol w:w="888"/>
        <w:gridCol w:w="2088"/>
        <w:gridCol w:w="1561"/>
        <w:gridCol w:w="2123"/>
        <w:gridCol w:w="1567"/>
        <w:gridCol w:w="847"/>
        <w:gridCol w:w="783"/>
        <w:gridCol w:w="897"/>
        <w:gridCol w:w="1826"/>
      </w:tblGrid>
      <w:tr w:rsidR="00A71D93" w:rsidRPr="00223C99" w14:paraId="30C3FB68" w14:textId="77777777" w:rsidTr="001252E3">
        <w:trPr>
          <w:trHeight w:val="787"/>
        </w:trPr>
        <w:tc>
          <w:tcPr>
            <w:tcW w:w="167" w:type="pct"/>
            <w:vMerge w:val="restart"/>
            <w:tcBorders>
              <w:top w:val="single" w:sz="4" w:space="0" w:color="000000"/>
              <w:left w:val="single" w:sz="4" w:space="0" w:color="000000"/>
              <w:bottom w:val="single" w:sz="4" w:space="0" w:color="000000"/>
              <w:right w:val="single" w:sz="4" w:space="0" w:color="000000"/>
            </w:tcBorders>
            <w:vAlign w:val="center"/>
          </w:tcPr>
          <w:p w14:paraId="12FE3D1A" w14:textId="77777777" w:rsidR="00FD63F1" w:rsidRPr="00223C99" w:rsidRDefault="00FD63F1" w:rsidP="00FD63F1">
            <w:pPr>
              <w:spacing w:after="15" w:line="259" w:lineRule="auto"/>
              <w:ind w:left="58"/>
              <w:rPr>
                <w:rFonts w:ascii="Times New Roman" w:hAnsi="Times New Roman"/>
                <w:sz w:val="24"/>
                <w:lang w:eastAsia="uk-UA"/>
              </w:rPr>
            </w:pPr>
            <w:r w:rsidRPr="00223C99">
              <w:rPr>
                <w:rFonts w:ascii="Times New Roman" w:hAnsi="Times New Roman"/>
                <w:sz w:val="24"/>
                <w:lang w:eastAsia="uk-UA"/>
              </w:rPr>
              <w:t xml:space="preserve">№ </w:t>
            </w:r>
          </w:p>
          <w:p w14:paraId="3E7ABF26" w14:textId="77777777" w:rsidR="00FD63F1" w:rsidRPr="00223C99" w:rsidRDefault="00FD63F1" w:rsidP="00FD63F1">
            <w:pPr>
              <w:spacing w:line="259" w:lineRule="auto"/>
              <w:ind w:left="26"/>
              <w:rPr>
                <w:rFonts w:ascii="Times New Roman" w:hAnsi="Times New Roman"/>
                <w:sz w:val="24"/>
                <w:lang w:eastAsia="uk-UA"/>
              </w:rPr>
            </w:pPr>
            <w:r w:rsidRPr="00223C99">
              <w:rPr>
                <w:rFonts w:ascii="Times New Roman" w:hAnsi="Times New Roman"/>
                <w:sz w:val="24"/>
                <w:lang w:eastAsia="uk-UA"/>
              </w:rPr>
              <w:t xml:space="preserve">з/п </w:t>
            </w:r>
          </w:p>
        </w:tc>
        <w:tc>
          <w:tcPr>
            <w:tcW w:w="513" w:type="pct"/>
            <w:gridSpan w:val="2"/>
            <w:vMerge w:val="restart"/>
            <w:tcBorders>
              <w:top w:val="single" w:sz="4" w:space="0" w:color="000000"/>
              <w:left w:val="single" w:sz="4" w:space="0" w:color="000000"/>
              <w:bottom w:val="single" w:sz="4" w:space="0" w:color="000000"/>
              <w:right w:val="single" w:sz="4" w:space="0" w:color="000000"/>
            </w:tcBorders>
            <w:vAlign w:val="center"/>
          </w:tcPr>
          <w:p w14:paraId="0603F132" w14:textId="77777777" w:rsidR="00FD63F1" w:rsidRPr="00223C99" w:rsidRDefault="00FD63F1" w:rsidP="00FD63F1">
            <w:pPr>
              <w:spacing w:line="259" w:lineRule="auto"/>
              <w:ind w:left="62"/>
              <w:rPr>
                <w:rFonts w:ascii="Times New Roman" w:hAnsi="Times New Roman"/>
                <w:sz w:val="24"/>
                <w:lang w:eastAsia="uk-UA"/>
              </w:rPr>
            </w:pPr>
            <w:r w:rsidRPr="00223C99">
              <w:rPr>
                <w:rFonts w:ascii="Times New Roman" w:hAnsi="Times New Roman"/>
                <w:sz w:val="24"/>
                <w:lang w:eastAsia="uk-UA"/>
              </w:rPr>
              <w:t xml:space="preserve">Пріоритетні завдання </w:t>
            </w:r>
          </w:p>
        </w:tc>
        <w:tc>
          <w:tcPr>
            <w:tcW w:w="1022" w:type="pct"/>
            <w:gridSpan w:val="2"/>
            <w:vMerge w:val="restart"/>
            <w:tcBorders>
              <w:top w:val="single" w:sz="4" w:space="0" w:color="000000"/>
              <w:left w:val="single" w:sz="4" w:space="0" w:color="000000"/>
              <w:bottom w:val="single" w:sz="4" w:space="0" w:color="000000"/>
              <w:right w:val="single" w:sz="4" w:space="0" w:color="000000"/>
            </w:tcBorders>
          </w:tcPr>
          <w:p w14:paraId="6048BD37" w14:textId="77777777" w:rsidR="00FD63F1" w:rsidRPr="00223C99" w:rsidRDefault="00FD63F1" w:rsidP="00FD63F1">
            <w:pPr>
              <w:spacing w:line="259" w:lineRule="auto"/>
              <w:ind w:right="64"/>
              <w:jc w:val="center"/>
              <w:rPr>
                <w:rFonts w:ascii="Times New Roman" w:hAnsi="Times New Roman"/>
                <w:sz w:val="24"/>
                <w:lang w:eastAsia="uk-UA"/>
              </w:rPr>
            </w:pPr>
          </w:p>
          <w:p w14:paraId="618FCDB5" w14:textId="77777777" w:rsidR="00FD63F1" w:rsidRPr="00223C99" w:rsidRDefault="00FD63F1" w:rsidP="00FD63F1">
            <w:pPr>
              <w:spacing w:line="259" w:lineRule="auto"/>
              <w:ind w:right="64"/>
              <w:jc w:val="center"/>
              <w:rPr>
                <w:rFonts w:ascii="Times New Roman" w:hAnsi="Times New Roman"/>
                <w:sz w:val="24"/>
                <w:lang w:eastAsia="uk-UA"/>
              </w:rPr>
            </w:pPr>
            <w:r w:rsidRPr="00223C99">
              <w:rPr>
                <w:rFonts w:ascii="Times New Roman" w:hAnsi="Times New Roman"/>
                <w:sz w:val="24"/>
                <w:lang w:eastAsia="uk-UA"/>
              </w:rPr>
              <w:t xml:space="preserve">Заходи </w:t>
            </w:r>
          </w:p>
        </w:tc>
        <w:tc>
          <w:tcPr>
            <w:tcW w:w="536" w:type="pct"/>
            <w:vMerge w:val="restart"/>
            <w:tcBorders>
              <w:top w:val="single" w:sz="4" w:space="0" w:color="000000"/>
              <w:left w:val="single" w:sz="4" w:space="0" w:color="000000"/>
              <w:bottom w:val="single" w:sz="4" w:space="0" w:color="000000"/>
              <w:right w:val="single" w:sz="4" w:space="0" w:color="000000"/>
            </w:tcBorders>
            <w:vAlign w:val="center"/>
          </w:tcPr>
          <w:p w14:paraId="64D373B7"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Термін виконання </w:t>
            </w:r>
          </w:p>
        </w:tc>
        <w:tc>
          <w:tcPr>
            <w:tcW w:w="729" w:type="pct"/>
            <w:vMerge w:val="restart"/>
            <w:tcBorders>
              <w:top w:val="single" w:sz="4" w:space="0" w:color="000000"/>
              <w:left w:val="single" w:sz="4" w:space="0" w:color="000000"/>
              <w:bottom w:val="single" w:sz="4" w:space="0" w:color="000000"/>
              <w:right w:val="single" w:sz="4" w:space="0" w:color="000000"/>
            </w:tcBorders>
            <w:vAlign w:val="center"/>
          </w:tcPr>
          <w:p w14:paraId="1F0B20F4" w14:textId="77777777" w:rsidR="00FD63F1" w:rsidRPr="00223C99" w:rsidRDefault="00FD63F1" w:rsidP="00FD63F1">
            <w:pPr>
              <w:spacing w:line="259" w:lineRule="auto"/>
              <w:ind w:right="60"/>
              <w:jc w:val="center"/>
              <w:rPr>
                <w:rFonts w:ascii="Times New Roman" w:hAnsi="Times New Roman"/>
                <w:sz w:val="24"/>
                <w:lang w:eastAsia="uk-UA"/>
              </w:rPr>
            </w:pPr>
            <w:r w:rsidRPr="00223C99">
              <w:rPr>
                <w:rFonts w:ascii="Times New Roman" w:hAnsi="Times New Roman"/>
                <w:sz w:val="24"/>
                <w:lang w:eastAsia="uk-UA"/>
              </w:rPr>
              <w:t xml:space="preserve">Виконавці </w:t>
            </w:r>
          </w:p>
        </w:tc>
        <w:tc>
          <w:tcPr>
            <w:tcW w:w="538" w:type="pct"/>
            <w:vMerge w:val="restart"/>
            <w:tcBorders>
              <w:top w:val="single" w:sz="4" w:space="0" w:color="000000"/>
              <w:left w:val="single" w:sz="4" w:space="0" w:color="000000"/>
              <w:bottom w:val="single" w:sz="4" w:space="0" w:color="000000"/>
              <w:right w:val="single" w:sz="4" w:space="0" w:color="000000"/>
            </w:tcBorders>
          </w:tcPr>
          <w:p w14:paraId="08FBF295" w14:textId="77777777" w:rsidR="00FD63F1" w:rsidRPr="00223C99" w:rsidRDefault="00FD63F1" w:rsidP="00FD63F1">
            <w:pPr>
              <w:spacing w:line="259" w:lineRule="auto"/>
              <w:jc w:val="center"/>
              <w:rPr>
                <w:rFonts w:ascii="Times New Roman" w:hAnsi="Times New Roman"/>
                <w:sz w:val="24"/>
                <w:lang w:eastAsia="uk-UA"/>
              </w:rPr>
            </w:pPr>
          </w:p>
          <w:p w14:paraId="4495EB9C"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Джерела фінансування </w:t>
            </w:r>
          </w:p>
        </w:tc>
        <w:tc>
          <w:tcPr>
            <w:tcW w:w="868" w:type="pct"/>
            <w:gridSpan w:val="3"/>
            <w:tcBorders>
              <w:top w:val="single" w:sz="4" w:space="0" w:color="000000"/>
              <w:left w:val="single" w:sz="4" w:space="0" w:color="000000"/>
              <w:bottom w:val="single" w:sz="4" w:space="0" w:color="000000"/>
              <w:right w:val="single" w:sz="4" w:space="0" w:color="000000"/>
            </w:tcBorders>
          </w:tcPr>
          <w:p w14:paraId="467CA354"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Вартість, тис. грн </w:t>
            </w:r>
          </w:p>
        </w:tc>
        <w:tc>
          <w:tcPr>
            <w:tcW w:w="627" w:type="pct"/>
            <w:vMerge w:val="restart"/>
            <w:tcBorders>
              <w:top w:val="single" w:sz="4" w:space="0" w:color="000000"/>
              <w:left w:val="single" w:sz="4" w:space="0" w:color="000000"/>
              <w:right w:val="single" w:sz="4" w:space="0" w:color="000000"/>
            </w:tcBorders>
          </w:tcPr>
          <w:p w14:paraId="36929752"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Очікуваний результат</w:t>
            </w:r>
          </w:p>
        </w:tc>
      </w:tr>
      <w:tr w:rsidR="00A71D93" w:rsidRPr="00223C99" w14:paraId="3B94C7E7" w14:textId="77777777" w:rsidTr="001252E3">
        <w:trPr>
          <w:trHeight w:val="425"/>
        </w:trPr>
        <w:tc>
          <w:tcPr>
            <w:tcW w:w="167" w:type="pct"/>
            <w:vMerge/>
            <w:tcBorders>
              <w:top w:val="nil"/>
              <w:left w:val="single" w:sz="4" w:space="0" w:color="000000"/>
              <w:bottom w:val="single" w:sz="4" w:space="0" w:color="000000"/>
              <w:right w:val="single" w:sz="4" w:space="0" w:color="000000"/>
            </w:tcBorders>
          </w:tcPr>
          <w:p w14:paraId="69909DB8" w14:textId="77777777" w:rsidR="00FD63F1" w:rsidRPr="00223C99" w:rsidRDefault="00FD63F1" w:rsidP="00FD63F1">
            <w:pPr>
              <w:spacing w:after="160" w:line="259" w:lineRule="auto"/>
              <w:rPr>
                <w:rFonts w:ascii="Times New Roman" w:hAnsi="Times New Roman"/>
                <w:sz w:val="24"/>
                <w:lang w:eastAsia="uk-UA"/>
              </w:rPr>
            </w:pPr>
          </w:p>
        </w:tc>
        <w:tc>
          <w:tcPr>
            <w:tcW w:w="513" w:type="pct"/>
            <w:gridSpan w:val="2"/>
            <w:vMerge/>
            <w:tcBorders>
              <w:top w:val="nil"/>
              <w:left w:val="single" w:sz="4" w:space="0" w:color="000000"/>
              <w:bottom w:val="single" w:sz="4" w:space="0" w:color="000000"/>
              <w:right w:val="single" w:sz="4" w:space="0" w:color="000000"/>
            </w:tcBorders>
          </w:tcPr>
          <w:p w14:paraId="6BFF8CFC" w14:textId="77777777" w:rsidR="00FD63F1" w:rsidRPr="00223C99" w:rsidRDefault="00FD63F1" w:rsidP="00FD63F1">
            <w:pPr>
              <w:spacing w:after="160" w:line="259" w:lineRule="auto"/>
              <w:rPr>
                <w:rFonts w:ascii="Times New Roman" w:hAnsi="Times New Roman"/>
                <w:sz w:val="24"/>
                <w:lang w:eastAsia="uk-UA"/>
              </w:rPr>
            </w:pPr>
          </w:p>
        </w:tc>
        <w:tc>
          <w:tcPr>
            <w:tcW w:w="1022" w:type="pct"/>
            <w:gridSpan w:val="2"/>
            <w:vMerge/>
            <w:tcBorders>
              <w:top w:val="nil"/>
              <w:left w:val="single" w:sz="4" w:space="0" w:color="000000"/>
              <w:bottom w:val="single" w:sz="4" w:space="0" w:color="000000"/>
              <w:right w:val="single" w:sz="4" w:space="0" w:color="000000"/>
            </w:tcBorders>
          </w:tcPr>
          <w:p w14:paraId="45D08407" w14:textId="77777777" w:rsidR="00FD63F1" w:rsidRPr="00223C99" w:rsidRDefault="00FD63F1" w:rsidP="00FD63F1">
            <w:pPr>
              <w:spacing w:after="160" w:line="259" w:lineRule="auto"/>
              <w:rPr>
                <w:rFonts w:ascii="Times New Roman" w:hAnsi="Times New Roman"/>
                <w:sz w:val="24"/>
                <w:lang w:eastAsia="uk-UA"/>
              </w:rPr>
            </w:pPr>
          </w:p>
        </w:tc>
        <w:tc>
          <w:tcPr>
            <w:tcW w:w="536" w:type="pct"/>
            <w:vMerge/>
            <w:tcBorders>
              <w:top w:val="nil"/>
              <w:left w:val="single" w:sz="4" w:space="0" w:color="000000"/>
              <w:bottom w:val="single" w:sz="4" w:space="0" w:color="000000"/>
              <w:right w:val="single" w:sz="4" w:space="0" w:color="000000"/>
            </w:tcBorders>
          </w:tcPr>
          <w:p w14:paraId="6B65CA58" w14:textId="77777777" w:rsidR="00FD63F1" w:rsidRPr="00223C99" w:rsidRDefault="00FD63F1" w:rsidP="00FD63F1">
            <w:pPr>
              <w:spacing w:after="160" w:line="259" w:lineRule="auto"/>
              <w:rPr>
                <w:rFonts w:ascii="Times New Roman" w:hAnsi="Times New Roman"/>
                <w:sz w:val="24"/>
                <w:lang w:eastAsia="uk-UA"/>
              </w:rPr>
            </w:pPr>
          </w:p>
        </w:tc>
        <w:tc>
          <w:tcPr>
            <w:tcW w:w="729" w:type="pct"/>
            <w:vMerge/>
            <w:tcBorders>
              <w:top w:val="nil"/>
              <w:left w:val="single" w:sz="4" w:space="0" w:color="000000"/>
              <w:bottom w:val="single" w:sz="4" w:space="0" w:color="000000"/>
              <w:right w:val="single" w:sz="4" w:space="0" w:color="000000"/>
            </w:tcBorders>
          </w:tcPr>
          <w:p w14:paraId="3B108EF3" w14:textId="77777777" w:rsidR="00FD63F1" w:rsidRPr="00223C99" w:rsidRDefault="00FD63F1" w:rsidP="00FD63F1">
            <w:pPr>
              <w:spacing w:after="160" w:line="259" w:lineRule="auto"/>
              <w:rPr>
                <w:rFonts w:ascii="Times New Roman" w:hAnsi="Times New Roman"/>
                <w:sz w:val="24"/>
                <w:lang w:eastAsia="uk-UA"/>
              </w:rPr>
            </w:pPr>
          </w:p>
        </w:tc>
        <w:tc>
          <w:tcPr>
            <w:tcW w:w="538" w:type="pct"/>
            <w:vMerge/>
            <w:tcBorders>
              <w:top w:val="nil"/>
              <w:left w:val="single" w:sz="4" w:space="0" w:color="000000"/>
              <w:bottom w:val="single" w:sz="4" w:space="0" w:color="000000"/>
              <w:right w:val="single" w:sz="4" w:space="0" w:color="000000"/>
            </w:tcBorders>
          </w:tcPr>
          <w:p w14:paraId="0548D939" w14:textId="77777777" w:rsidR="00FD63F1" w:rsidRPr="00223C99" w:rsidRDefault="00FD63F1" w:rsidP="00FD63F1">
            <w:pPr>
              <w:spacing w:after="160" w:line="259" w:lineRule="auto"/>
              <w:rPr>
                <w:rFonts w:ascii="Times New Roman" w:hAnsi="Times New Roman"/>
                <w:sz w:val="24"/>
                <w:lang w:eastAsia="uk-UA"/>
              </w:rPr>
            </w:pPr>
          </w:p>
        </w:tc>
        <w:tc>
          <w:tcPr>
            <w:tcW w:w="291" w:type="pct"/>
            <w:tcBorders>
              <w:top w:val="single" w:sz="4" w:space="0" w:color="000000"/>
              <w:left w:val="single" w:sz="4" w:space="0" w:color="000000"/>
              <w:bottom w:val="single" w:sz="4" w:space="0" w:color="000000"/>
              <w:right w:val="single" w:sz="4" w:space="0" w:color="000000"/>
            </w:tcBorders>
          </w:tcPr>
          <w:p w14:paraId="56C2041F" w14:textId="77777777" w:rsidR="00FD63F1" w:rsidRPr="00223C99" w:rsidRDefault="00FD63F1" w:rsidP="00FD63F1">
            <w:pPr>
              <w:spacing w:line="259" w:lineRule="auto"/>
              <w:ind w:left="70"/>
              <w:rPr>
                <w:rFonts w:ascii="Times New Roman" w:hAnsi="Times New Roman"/>
                <w:sz w:val="24"/>
                <w:lang w:eastAsia="uk-UA"/>
              </w:rPr>
            </w:pPr>
            <w:r w:rsidRPr="00223C99">
              <w:rPr>
                <w:rFonts w:ascii="Times New Roman" w:hAnsi="Times New Roman"/>
                <w:b/>
                <w:sz w:val="24"/>
                <w:lang w:eastAsia="uk-UA"/>
              </w:rPr>
              <w:t xml:space="preserve">2025 </w:t>
            </w:r>
          </w:p>
        </w:tc>
        <w:tc>
          <w:tcPr>
            <w:tcW w:w="269" w:type="pct"/>
            <w:tcBorders>
              <w:top w:val="single" w:sz="4" w:space="0" w:color="000000"/>
              <w:left w:val="single" w:sz="4" w:space="0" w:color="000000"/>
              <w:bottom w:val="single" w:sz="4" w:space="0" w:color="000000"/>
              <w:right w:val="single" w:sz="4" w:space="0" w:color="000000"/>
            </w:tcBorders>
          </w:tcPr>
          <w:p w14:paraId="6C24FDBD" w14:textId="77777777" w:rsidR="00FD63F1" w:rsidRPr="00223C99" w:rsidRDefault="00FD63F1" w:rsidP="00FD63F1">
            <w:pPr>
              <w:spacing w:line="259" w:lineRule="auto"/>
              <w:ind w:left="22"/>
              <w:rPr>
                <w:rFonts w:ascii="Times New Roman" w:hAnsi="Times New Roman"/>
                <w:b/>
                <w:sz w:val="24"/>
                <w:lang w:eastAsia="uk-UA"/>
              </w:rPr>
            </w:pPr>
            <w:r w:rsidRPr="00223C99">
              <w:rPr>
                <w:rFonts w:ascii="Times New Roman" w:hAnsi="Times New Roman"/>
                <w:b/>
                <w:sz w:val="24"/>
                <w:lang w:eastAsia="uk-UA"/>
              </w:rPr>
              <w:t>2026</w:t>
            </w:r>
          </w:p>
        </w:tc>
        <w:tc>
          <w:tcPr>
            <w:tcW w:w="308" w:type="pct"/>
            <w:tcBorders>
              <w:top w:val="single" w:sz="4" w:space="0" w:color="000000"/>
              <w:left w:val="single" w:sz="4" w:space="0" w:color="000000"/>
              <w:bottom w:val="single" w:sz="4" w:space="0" w:color="000000"/>
              <w:right w:val="single" w:sz="4" w:space="0" w:color="000000"/>
            </w:tcBorders>
          </w:tcPr>
          <w:p w14:paraId="62272BC0" w14:textId="77777777" w:rsidR="00FD63F1" w:rsidRPr="00223C99" w:rsidRDefault="00FD63F1" w:rsidP="00FD63F1">
            <w:pPr>
              <w:spacing w:line="259" w:lineRule="auto"/>
              <w:ind w:left="22"/>
              <w:rPr>
                <w:rFonts w:ascii="Times New Roman" w:hAnsi="Times New Roman"/>
                <w:sz w:val="24"/>
                <w:lang w:eastAsia="uk-UA"/>
              </w:rPr>
            </w:pPr>
            <w:r w:rsidRPr="00223C99">
              <w:rPr>
                <w:rFonts w:ascii="Times New Roman" w:hAnsi="Times New Roman"/>
                <w:b/>
                <w:sz w:val="24"/>
                <w:lang w:eastAsia="uk-UA"/>
              </w:rPr>
              <w:t xml:space="preserve">2027 </w:t>
            </w:r>
          </w:p>
        </w:tc>
        <w:tc>
          <w:tcPr>
            <w:tcW w:w="627" w:type="pct"/>
            <w:vMerge/>
            <w:tcBorders>
              <w:left w:val="single" w:sz="4" w:space="0" w:color="000000"/>
              <w:bottom w:val="single" w:sz="4" w:space="0" w:color="000000"/>
              <w:right w:val="single" w:sz="4" w:space="0" w:color="000000"/>
            </w:tcBorders>
          </w:tcPr>
          <w:p w14:paraId="13C65AC4" w14:textId="77777777" w:rsidR="00FD63F1" w:rsidRPr="00223C99" w:rsidRDefault="00FD63F1" w:rsidP="00FD63F1">
            <w:pPr>
              <w:spacing w:line="259" w:lineRule="auto"/>
              <w:ind w:left="22"/>
              <w:rPr>
                <w:rFonts w:ascii="Times New Roman" w:hAnsi="Times New Roman"/>
                <w:b/>
                <w:sz w:val="24"/>
                <w:lang w:eastAsia="uk-UA"/>
              </w:rPr>
            </w:pPr>
          </w:p>
        </w:tc>
      </w:tr>
      <w:tr w:rsidR="00FD63F1" w:rsidRPr="00223C99" w14:paraId="1C7D38CB" w14:textId="77777777" w:rsidTr="00A71D93">
        <w:trPr>
          <w:trHeight w:val="422"/>
        </w:trPr>
        <w:tc>
          <w:tcPr>
            <w:tcW w:w="5000" w:type="pct"/>
            <w:gridSpan w:val="12"/>
            <w:tcBorders>
              <w:top w:val="single" w:sz="4" w:space="0" w:color="000000"/>
              <w:left w:val="single" w:sz="4" w:space="0" w:color="000000"/>
              <w:bottom w:val="single" w:sz="4" w:space="0" w:color="000000"/>
              <w:right w:val="single" w:sz="4" w:space="0" w:color="000000"/>
            </w:tcBorders>
          </w:tcPr>
          <w:p w14:paraId="55C5B352" w14:textId="77777777" w:rsidR="00FD63F1" w:rsidRPr="00223C99" w:rsidRDefault="00FD63F1" w:rsidP="00FD63F1">
            <w:pPr>
              <w:spacing w:line="259" w:lineRule="auto"/>
              <w:ind w:right="67"/>
              <w:jc w:val="center"/>
              <w:rPr>
                <w:rFonts w:ascii="Times New Roman" w:hAnsi="Times New Roman"/>
                <w:b/>
                <w:sz w:val="24"/>
                <w:lang w:eastAsia="uk-UA"/>
              </w:rPr>
            </w:pPr>
            <w:r w:rsidRPr="00223C99">
              <w:rPr>
                <w:rFonts w:ascii="Times New Roman" w:hAnsi="Times New Roman"/>
                <w:b/>
                <w:sz w:val="24"/>
                <w:lang w:eastAsia="uk-UA"/>
              </w:rPr>
              <w:t xml:space="preserve">А. Покращення бізнес-середовища </w:t>
            </w:r>
          </w:p>
        </w:tc>
      </w:tr>
      <w:tr w:rsidR="00A71D93" w:rsidRPr="00223C99" w14:paraId="4048ACE0" w14:textId="77777777" w:rsidTr="001252E3">
        <w:trPr>
          <w:trHeight w:val="1055"/>
        </w:trPr>
        <w:tc>
          <w:tcPr>
            <w:tcW w:w="167" w:type="pct"/>
            <w:tcBorders>
              <w:top w:val="single" w:sz="4" w:space="0" w:color="000000"/>
              <w:left w:val="single" w:sz="4" w:space="0" w:color="000000"/>
              <w:bottom w:val="single" w:sz="4" w:space="0" w:color="000000"/>
              <w:right w:val="single" w:sz="4" w:space="0" w:color="000000"/>
            </w:tcBorders>
          </w:tcPr>
          <w:p w14:paraId="0AF87BB9"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1.</w:t>
            </w:r>
          </w:p>
        </w:tc>
        <w:tc>
          <w:tcPr>
            <w:tcW w:w="513" w:type="pct"/>
            <w:gridSpan w:val="2"/>
            <w:tcBorders>
              <w:top w:val="single" w:sz="4" w:space="0" w:color="000000"/>
              <w:left w:val="single" w:sz="4" w:space="0" w:color="000000"/>
              <w:bottom w:val="single" w:sz="4" w:space="0" w:color="000000"/>
              <w:right w:val="single" w:sz="4" w:space="0" w:color="000000"/>
            </w:tcBorders>
          </w:tcPr>
          <w:p w14:paraId="79AF0F9E" w14:textId="77777777" w:rsidR="00FD63F1" w:rsidRPr="00223C99"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Удосконалення регуляторної політики</w:t>
            </w:r>
          </w:p>
        </w:tc>
        <w:tc>
          <w:tcPr>
            <w:tcW w:w="1022" w:type="pct"/>
            <w:gridSpan w:val="2"/>
            <w:tcBorders>
              <w:top w:val="single" w:sz="4" w:space="0" w:color="000000"/>
              <w:left w:val="single" w:sz="4" w:space="0" w:color="000000"/>
              <w:bottom w:val="single" w:sz="4" w:space="0" w:color="000000"/>
              <w:right w:val="single" w:sz="4" w:space="0" w:color="000000"/>
            </w:tcBorders>
          </w:tcPr>
          <w:p w14:paraId="4BF70F11"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1.1 Моніторинг регуляторних актів на предмет їх впливу на бізнес </w:t>
            </w:r>
          </w:p>
        </w:tc>
        <w:tc>
          <w:tcPr>
            <w:tcW w:w="536" w:type="pct"/>
            <w:tcBorders>
              <w:top w:val="single" w:sz="4" w:space="0" w:color="000000"/>
              <w:left w:val="single" w:sz="4" w:space="0" w:color="000000"/>
              <w:bottom w:val="single" w:sz="4" w:space="0" w:color="000000"/>
              <w:right w:val="single" w:sz="4" w:space="0" w:color="000000"/>
            </w:tcBorders>
          </w:tcPr>
          <w:p w14:paraId="6009E3F4"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767AED3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економічного розвитку та інвестицій</w:t>
            </w:r>
          </w:p>
        </w:tc>
        <w:tc>
          <w:tcPr>
            <w:tcW w:w="538" w:type="pct"/>
            <w:tcBorders>
              <w:top w:val="single" w:sz="4" w:space="0" w:color="000000"/>
              <w:left w:val="single" w:sz="4" w:space="0" w:color="000000"/>
              <w:bottom w:val="single" w:sz="4" w:space="0" w:color="000000"/>
              <w:right w:val="single" w:sz="4" w:space="0" w:color="000000"/>
            </w:tcBorders>
          </w:tcPr>
          <w:p w14:paraId="64EC490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57BB565B"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48ECCAB5"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3F295FF0"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31526064"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Проведено моніторинг  (</w:t>
            </w:r>
            <w:proofErr w:type="spellStart"/>
            <w:r w:rsidRPr="00223C99">
              <w:rPr>
                <w:rFonts w:ascii="Times New Roman" w:hAnsi="Times New Roman"/>
                <w:sz w:val="24"/>
                <w:lang w:eastAsia="uk-UA"/>
              </w:rPr>
              <w:t>щопівроку</w:t>
            </w:r>
            <w:proofErr w:type="spellEnd"/>
            <w:r w:rsidRPr="00223C99">
              <w:rPr>
                <w:rFonts w:ascii="Times New Roman" w:hAnsi="Times New Roman"/>
                <w:sz w:val="24"/>
                <w:lang w:eastAsia="uk-UA"/>
              </w:rPr>
              <w:t>)</w:t>
            </w:r>
          </w:p>
        </w:tc>
      </w:tr>
      <w:tr w:rsidR="00A71D93" w:rsidRPr="00223C99" w14:paraId="7D0C93FC" w14:textId="77777777" w:rsidTr="001252E3">
        <w:trPr>
          <w:trHeight w:val="1055"/>
        </w:trPr>
        <w:tc>
          <w:tcPr>
            <w:tcW w:w="167" w:type="pct"/>
            <w:tcBorders>
              <w:top w:val="single" w:sz="4" w:space="0" w:color="000000"/>
              <w:left w:val="single" w:sz="4" w:space="0" w:color="000000"/>
              <w:bottom w:val="single" w:sz="4" w:space="0" w:color="000000"/>
              <w:right w:val="single" w:sz="4" w:space="0" w:color="000000"/>
            </w:tcBorders>
          </w:tcPr>
          <w:p w14:paraId="3F1CF154"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54630931"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7664894B" w14:textId="77777777" w:rsidR="00FD63F1" w:rsidRPr="00223C99" w:rsidRDefault="00FD63F1" w:rsidP="00FD63F1">
            <w:pPr>
              <w:spacing w:line="259" w:lineRule="auto"/>
              <w:ind w:right="65"/>
              <w:rPr>
                <w:rFonts w:ascii="Times New Roman" w:hAnsi="Times New Roman"/>
                <w:sz w:val="24"/>
                <w:lang w:eastAsia="uk-UA"/>
              </w:rPr>
            </w:pPr>
            <w:r w:rsidRPr="00223C99">
              <w:rPr>
                <w:rFonts w:ascii="Times New Roman" w:hAnsi="Times New Roman"/>
                <w:sz w:val="24"/>
                <w:lang w:eastAsia="uk-UA"/>
              </w:rPr>
              <w:t xml:space="preserve">1.2 Моніторинг регуляторних актів щодо їх відповідності законодавству. Коригування регуляторних актів </w:t>
            </w:r>
          </w:p>
        </w:tc>
        <w:tc>
          <w:tcPr>
            <w:tcW w:w="536" w:type="pct"/>
            <w:tcBorders>
              <w:top w:val="single" w:sz="4" w:space="0" w:color="000000"/>
              <w:left w:val="single" w:sz="4" w:space="0" w:color="000000"/>
              <w:bottom w:val="single" w:sz="4" w:space="0" w:color="000000"/>
              <w:right w:val="single" w:sz="4" w:space="0" w:color="000000"/>
            </w:tcBorders>
          </w:tcPr>
          <w:p w14:paraId="09F4030D"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7125C67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Структурні підрозділи міської ради – розробники регуляторних актів</w:t>
            </w:r>
          </w:p>
        </w:tc>
        <w:tc>
          <w:tcPr>
            <w:tcW w:w="538" w:type="pct"/>
            <w:tcBorders>
              <w:top w:val="single" w:sz="4" w:space="0" w:color="000000"/>
              <w:left w:val="single" w:sz="4" w:space="0" w:color="000000"/>
              <w:bottom w:val="single" w:sz="4" w:space="0" w:color="000000"/>
              <w:right w:val="single" w:sz="4" w:space="0" w:color="000000"/>
            </w:tcBorders>
          </w:tcPr>
          <w:p w14:paraId="513C8F29"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1B4D0B83"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75BF5E7A"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49986FDF"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78089A18"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Проведено моніторинг (щокварталу). Проведено коригування (за потреби)</w:t>
            </w:r>
          </w:p>
        </w:tc>
      </w:tr>
      <w:tr w:rsidR="00A71D93" w:rsidRPr="00223C99" w14:paraId="2EBD3D65" w14:textId="77777777" w:rsidTr="001252E3">
        <w:trPr>
          <w:trHeight w:val="550"/>
        </w:trPr>
        <w:tc>
          <w:tcPr>
            <w:tcW w:w="167" w:type="pct"/>
            <w:tcBorders>
              <w:top w:val="single" w:sz="4" w:space="0" w:color="000000"/>
              <w:left w:val="single" w:sz="4" w:space="0" w:color="000000"/>
              <w:bottom w:val="single" w:sz="4" w:space="0" w:color="000000"/>
              <w:right w:val="single" w:sz="4" w:space="0" w:color="000000"/>
            </w:tcBorders>
          </w:tcPr>
          <w:p w14:paraId="669621C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2. </w:t>
            </w:r>
          </w:p>
        </w:tc>
        <w:tc>
          <w:tcPr>
            <w:tcW w:w="513" w:type="pct"/>
            <w:gridSpan w:val="2"/>
            <w:tcBorders>
              <w:top w:val="single" w:sz="4" w:space="0" w:color="000000"/>
              <w:left w:val="single" w:sz="4" w:space="0" w:color="000000"/>
              <w:bottom w:val="single" w:sz="4" w:space="0" w:color="000000"/>
              <w:right w:val="single" w:sz="4" w:space="0" w:color="000000"/>
            </w:tcBorders>
          </w:tcPr>
          <w:p w14:paraId="2899E905" w14:textId="77777777" w:rsidR="00FD63F1" w:rsidRPr="00223C99"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Покращення надання адміністративних послуг</w:t>
            </w:r>
          </w:p>
        </w:tc>
        <w:tc>
          <w:tcPr>
            <w:tcW w:w="1022" w:type="pct"/>
            <w:gridSpan w:val="2"/>
            <w:tcBorders>
              <w:top w:val="single" w:sz="4" w:space="0" w:color="000000"/>
              <w:left w:val="single" w:sz="4" w:space="0" w:color="000000"/>
              <w:bottom w:val="single" w:sz="4" w:space="0" w:color="000000"/>
              <w:right w:val="single" w:sz="4" w:space="0" w:color="000000"/>
            </w:tcBorders>
          </w:tcPr>
          <w:p w14:paraId="338D1A9E" w14:textId="133267FD"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2.1 Моніторинг надання адміністративних послуг для бізнесу щодо їх відповідності законодавстві.  Коригування </w:t>
            </w:r>
            <w:r w:rsidR="00A71D93" w:rsidRPr="00223C99">
              <w:rPr>
                <w:rFonts w:ascii="Times New Roman" w:hAnsi="Times New Roman"/>
                <w:sz w:val="24"/>
                <w:lang w:eastAsia="uk-UA"/>
              </w:rPr>
              <w:t xml:space="preserve">та/або </w:t>
            </w:r>
            <w:proofErr w:type="spellStart"/>
            <w:r w:rsidRPr="00223C99">
              <w:rPr>
                <w:rFonts w:ascii="Times New Roman" w:hAnsi="Times New Roman"/>
                <w:sz w:val="24"/>
                <w:lang w:eastAsia="uk-UA"/>
              </w:rPr>
              <w:t>цифровізація</w:t>
            </w:r>
            <w:proofErr w:type="spellEnd"/>
            <w:r w:rsidRPr="00223C99">
              <w:rPr>
                <w:rFonts w:ascii="Times New Roman" w:hAnsi="Times New Roman"/>
                <w:sz w:val="24"/>
                <w:lang w:eastAsia="uk-UA"/>
              </w:rPr>
              <w:t xml:space="preserve"> надання адміністративних послуг</w:t>
            </w:r>
          </w:p>
        </w:tc>
        <w:tc>
          <w:tcPr>
            <w:tcW w:w="536" w:type="pct"/>
            <w:tcBorders>
              <w:top w:val="single" w:sz="4" w:space="0" w:color="000000"/>
              <w:left w:val="single" w:sz="4" w:space="0" w:color="000000"/>
              <w:bottom w:val="single" w:sz="4" w:space="0" w:color="000000"/>
              <w:right w:val="single" w:sz="4" w:space="0" w:color="000000"/>
            </w:tcBorders>
          </w:tcPr>
          <w:p w14:paraId="4742E2E9"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6C07D15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ЦНАП.</w:t>
            </w:r>
          </w:p>
          <w:p w14:paraId="02F8035B"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Представники бізнесу</w:t>
            </w:r>
          </w:p>
        </w:tc>
        <w:tc>
          <w:tcPr>
            <w:tcW w:w="538" w:type="pct"/>
            <w:tcBorders>
              <w:top w:val="single" w:sz="4" w:space="0" w:color="000000"/>
              <w:left w:val="single" w:sz="4" w:space="0" w:color="000000"/>
              <w:bottom w:val="single" w:sz="4" w:space="0" w:color="000000"/>
              <w:right w:val="single" w:sz="4" w:space="0" w:color="000000"/>
            </w:tcBorders>
          </w:tcPr>
          <w:p w14:paraId="7FA5657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0731806A"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11181D54"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6529E98B"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13F16505" w14:textId="5D959DDD" w:rsidR="00BF390C"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Проведено моніторинг (щоквартально). Проведено коригування і </w:t>
            </w:r>
            <w:proofErr w:type="spellStart"/>
            <w:r w:rsidRPr="00223C99">
              <w:rPr>
                <w:rFonts w:ascii="Times New Roman" w:hAnsi="Times New Roman"/>
                <w:sz w:val="24"/>
                <w:lang w:eastAsia="uk-UA"/>
              </w:rPr>
              <w:t>цифровізацію</w:t>
            </w:r>
            <w:proofErr w:type="spellEnd"/>
          </w:p>
          <w:p w14:paraId="30E906C0" w14:textId="77777777" w:rsidR="00BF390C" w:rsidRPr="00223C99" w:rsidRDefault="00BF390C" w:rsidP="00BF390C">
            <w:pPr>
              <w:rPr>
                <w:rFonts w:ascii="Times New Roman" w:hAnsi="Times New Roman"/>
                <w:sz w:val="24"/>
                <w:lang w:eastAsia="uk-UA"/>
              </w:rPr>
            </w:pPr>
          </w:p>
          <w:p w14:paraId="1042F6E9" w14:textId="77777777" w:rsidR="00BF390C" w:rsidRPr="00223C99" w:rsidRDefault="00BF390C" w:rsidP="00BF390C">
            <w:pPr>
              <w:rPr>
                <w:rFonts w:ascii="Times New Roman" w:hAnsi="Times New Roman"/>
                <w:sz w:val="24"/>
                <w:lang w:eastAsia="uk-UA"/>
              </w:rPr>
            </w:pPr>
          </w:p>
          <w:p w14:paraId="4D926572" w14:textId="77777777" w:rsidR="00BF390C" w:rsidRPr="00223C99" w:rsidRDefault="00BF390C" w:rsidP="00BF390C">
            <w:pPr>
              <w:rPr>
                <w:rFonts w:ascii="Times New Roman" w:hAnsi="Times New Roman"/>
                <w:sz w:val="24"/>
                <w:lang w:eastAsia="uk-UA"/>
              </w:rPr>
            </w:pPr>
          </w:p>
          <w:p w14:paraId="40D28E2E" w14:textId="77777777" w:rsidR="00BF390C" w:rsidRPr="00223C99" w:rsidRDefault="00BF390C" w:rsidP="00BF390C">
            <w:pPr>
              <w:rPr>
                <w:rFonts w:ascii="Times New Roman" w:hAnsi="Times New Roman"/>
                <w:sz w:val="24"/>
                <w:lang w:eastAsia="uk-UA"/>
              </w:rPr>
            </w:pPr>
          </w:p>
          <w:p w14:paraId="26B858C8" w14:textId="77777777" w:rsidR="00BF390C" w:rsidRPr="00223C99" w:rsidRDefault="00BF390C" w:rsidP="00BF390C">
            <w:pPr>
              <w:rPr>
                <w:rFonts w:ascii="Times New Roman" w:hAnsi="Times New Roman"/>
                <w:sz w:val="24"/>
                <w:lang w:eastAsia="uk-UA"/>
              </w:rPr>
            </w:pPr>
          </w:p>
          <w:p w14:paraId="4FD620D1" w14:textId="0AB2116C" w:rsidR="00FD63F1" w:rsidRPr="00223C99" w:rsidRDefault="00BF390C" w:rsidP="00BF390C">
            <w:pPr>
              <w:tabs>
                <w:tab w:val="left" w:pos="1635"/>
              </w:tabs>
              <w:rPr>
                <w:rFonts w:ascii="Times New Roman" w:hAnsi="Times New Roman"/>
                <w:sz w:val="24"/>
                <w:lang w:eastAsia="uk-UA"/>
              </w:rPr>
            </w:pPr>
            <w:r w:rsidRPr="00223C99">
              <w:rPr>
                <w:rFonts w:ascii="Times New Roman" w:hAnsi="Times New Roman"/>
                <w:sz w:val="24"/>
                <w:lang w:eastAsia="uk-UA"/>
              </w:rPr>
              <w:tab/>
            </w:r>
          </w:p>
        </w:tc>
      </w:tr>
      <w:tr w:rsidR="00A71D93" w:rsidRPr="00223C99" w14:paraId="78E4D020" w14:textId="77777777" w:rsidTr="001252E3">
        <w:trPr>
          <w:trHeight w:val="654"/>
        </w:trPr>
        <w:tc>
          <w:tcPr>
            <w:tcW w:w="167" w:type="pct"/>
            <w:tcBorders>
              <w:top w:val="single" w:sz="4" w:space="0" w:color="000000"/>
              <w:left w:val="single" w:sz="4" w:space="0" w:color="000000"/>
              <w:bottom w:val="single" w:sz="4" w:space="0" w:color="000000"/>
              <w:right w:val="single" w:sz="4" w:space="0" w:color="000000"/>
            </w:tcBorders>
          </w:tcPr>
          <w:p w14:paraId="2CE91798"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lastRenderedPageBreak/>
              <w:t>3.</w:t>
            </w:r>
          </w:p>
        </w:tc>
        <w:tc>
          <w:tcPr>
            <w:tcW w:w="513" w:type="pct"/>
            <w:gridSpan w:val="2"/>
            <w:tcBorders>
              <w:top w:val="single" w:sz="4" w:space="0" w:color="000000"/>
              <w:left w:val="single" w:sz="4" w:space="0" w:color="000000"/>
              <w:bottom w:val="single" w:sz="4" w:space="0" w:color="000000"/>
              <w:right w:val="single" w:sz="4" w:space="0" w:color="000000"/>
            </w:tcBorders>
          </w:tcPr>
          <w:p w14:paraId="053AFC23" w14:textId="77777777" w:rsidR="00FD63F1" w:rsidRPr="00223C99"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Спрощення доступу до земельних ділянок для розвитку бізнесу</w:t>
            </w:r>
          </w:p>
        </w:tc>
        <w:tc>
          <w:tcPr>
            <w:tcW w:w="1022" w:type="pct"/>
            <w:gridSpan w:val="2"/>
            <w:tcBorders>
              <w:top w:val="single" w:sz="4" w:space="0" w:color="000000"/>
              <w:left w:val="single" w:sz="4" w:space="0" w:color="000000"/>
              <w:bottom w:val="single" w:sz="4" w:space="0" w:color="000000"/>
              <w:right w:val="single" w:sz="4" w:space="0" w:color="000000"/>
            </w:tcBorders>
          </w:tcPr>
          <w:p w14:paraId="42E77CFE"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3.1 Аудит земельних ділянок комунальної власності </w:t>
            </w:r>
          </w:p>
        </w:tc>
        <w:tc>
          <w:tcPr>
            <w:tcW w:w="536" w:type="pct"/>
            <w:tcBorders>
              <w:top w:val="single" w:sz="4" w:space="0" w:color="000000"/>
              <w:left w:val="single" w:sz="4" w:space="0" w:color="000000"/>
              <w:bottom w:val="single" w:sz="4" w:space="0" w:color="000000"/>
              <w:right w:val="single" w:sz="4" w:space="0" w:color="000000"/>
            </w:tcBorders>
          </w:tcPr>
          <w:p w14:paraId="45B2F18B"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w:t>
            </w:r>
          </w:p>
        </w:tc>
        <w:tc>
          <w:tcPr>
            <w:tcW w:w="729" w:type="pct"/>
            <w:tcBorders>
              <w:top w:val="single" w:sz="4" w:space="0" w:color="000000"/>
              <w:left w:val="single" w:sz="4" w:space="0" w:color="000000"/>
              <w:bottom w:val="single" w:sz="4" w:space="0" w:color="000000"/>
              <w:right w:val="single" w:sz="4" w:space="0" w:color="000000"/>
            </w:tcBorders>
          </w:tcPr>
          <w:p w14:paraId="7CE93018"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Земельний відділ</w:t>
            </w:r>
          </w:p>
        </w:tc>
        <w:tc>
          <w:tcPr>
            <w:tcW w:w="538" w:type="pct"/>
            <w:tcBorders>
              <w:top w:val="single" w:sz="4" w:space="0" w:color="000000"/>
              <w:left w:val="single" w:sz="4" w:space="0" w:color="000000"/>
              <w:bottom w:val="single" w:sz="4" w:space="0" w:color="000000"/>
              <w:right w:val="single" w:sz="4" w:space="0" w:color="000000"/>
            </w:tcBorders>
          </w:tcPr>
          <w:p w14:paraId="18E6F75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6FAA95CC"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7E4195DD"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351F28B6"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0769977A"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Сформовано перелік земельних ділянок комунальної власності</w:t>
            </w:r>
          </w:p>
        </w:tc>
      </w:tr>
      <w:tr w:rsidR="00A71D93" w:rsidRPr="00223C99" w14:paraId="3C1B6FDF" w14:textId="77777777" w:rsidTr="001252E3">
        <w:trPr>
          <w:trHeight w:val="654"/>
        </w:trPr>
        <w:tc>
          <w:tcPr>
            <w:tcW w:w="167" w:type="pct"/>
            <w:tcBorders>
              <w:top w:val="single" w:sz="4" w:space="0" w:color="000000"/>
              <w:left w:val="single" w:sz="4" w:space="0" w:color="000000"/>
              <w:bottom w:val="single" w:sz="4" w:space="0" w:color="000000"/>
              <w:right w:val="single" w:sz="4" w:space="0" w:color="000000"/>
            </w:tcBorders>
          </w:tcPr>
          <w:p w14:paraId="7D114D4A"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1BCEFEDB"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6F13CB7B"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3.2 Формування інвестиційних пропозицій типу «</w:t>
            </w:r>
            <w:proofErr w:type="spellStart"/>
            <w:r w:rsidRPr="00223C99">
              <w:rPr>
                <w:rFonts w:ascii="Times New Roman" w:hAnsi="Times New Roman"/>
                <w:sz w:val="24"/>
                <w:lang w:eastAsia="uk-UA"/>
              </w:rPr>
              <w:t>greenfield</w:t>
            </w:r>
            <w:proofErr w:type="spellEnd"/>
            <w:r w:rsidRPr="00223C99">
              <w:rPr>
                <w:rFonts w:ascii="Times New Roman" w:hAnsi="Times New Roman"/>
                <w:sz w:val="24"/>
                <w:lang w:eastAsia="uk-UA"/>
              </w:rPr>
              <w:t>» для оренди та продажу. Розміщення на сайті міської ради та інших платформах</w:t>
            </w:r>
          </w:p>
        </w:tc>
        <w:tc>
          <w:tcPr>
            <w:tcW w:w="536" w:type="pct"/>
            <w:tcBorders>
              <w:top w:val="single" w:sz="4" w:space="0" w:color="000000"/>
              <w:left w:val="single" w:sz="4" w:space="0" w:color="000000"/>
              <w:bottom w:val="single" w:sz="4" w:space="0" w:color="000000"/>
              <w:right w:val="single" w:sz="4" w:space="0" w:color="000000"/>
            </w:tcBorders>
          </w:tcPr>
          <w:p w14:paraId="6572292A"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w:t>
            </w:r>
          </w:p>
        </w:tc>
        <w:tc>
          <w:tcPr>
            <w:tcW w:w="729" w:type="pct"/>
            <w:tcBorders>
              <w:top w:val="single" w:sz="4" w:space="0" w:color="000000"/>
              <w:left w:val="single" w:sz="4" w:space="0" w:color="000000"/>
              <w:bottom w:val="single" w:sz="4" w:space="0" w:color="000000"/>
              <w:right w:val="single" w:sz="4" w:space="0" w:color="000000"/>
            </w:tcBorders>
          </w:tcPr>
          <w:p w14:paraId="67A21748"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Земельний відділ</w:t>
            </w:r>
          </w:p>
        </w:tc>
        <w:tc>
          <w:tcPr>
            <w:tcW w:w="538" w:type="pct"/>
            <w:tcBorders>
              <w:top w:val="single" w:sz="4" w:space="0" w:color="000000"/>
              <w:left w:val="single" w:sz="4" w:space="0" w:color="000000"/>
              <w:bottom w:val="single" w:sz="4" w:space="0" w:color="000000"/>
              <w:right w:val="single" w:sz="4" w:space="0" w:color="000000"/>
            </w:tcBorders>
          </w:tcPr>
          <w:p w14:paraId="50641BF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2B92BC43"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374D19C7"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23E2AD0E"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4A15A9AF"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Сформовано інвестиційні пропозиції (не менше 10). Розміщено в мережі</w:t>
            </w:r>
          </w:p>
        </w:tc>
      </w:tr>
      <w:tr w:rsidR="00A71D93" w:rsidRPr="00223C99" w14:paraId="356679BD" w14:textId="77777777" w:rsidTr="001252E3">
        <w:trPr>
          <w:trHeight w:val="654"/>
        </w:trPr>
        <w:tc>
          <w:tcPr>
            <w:tcW w:w="167" w:type="pct"/>
            <w:tcBorders>
              <w:top w:val="single" w:sz="4" w:space="0" w:color="000000"/>
              <w:left w:val="single" w:sz="4" w:space="0" w:color="000000"/>
              <w:bottom w:val="single" w:sz="4" w:space="0" w:color="000000"/>
              <w:right w:val="single" w:sz="4" w:space="0" w:color="000000"/>
            </w:tcBorders>
          </w:tcPr>
          <w:p w14:paraId="039F9AED"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1D073291"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382BAE8E"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3.3 Формування інвестиційних пропозицій типу «</w:t>
            </w:r>
            <w:proofErr w:type="spellStart"/>
            <w:r w:rsidRPr="00223C99">
              <w:rPr>
                <w:rFonts w:ascii="Times New Roman" w:hAnsi="Times New Roman"/>
                <w:sz w:val="24"/>
                <w:lang w:eastAsia="uk-UA"/>
              </w:rPr>
              <w:t>brownfield</w:t>
            </w:r>
            <w:proofErr w:type="spellEnd"/>
            <w:r w:rsidRPr="00223C99">
              <w:rPr>
                <w:rFonts w:ascii="Times New Roman" w:hAnsi="Times New Roman"/>
                <w:sz w:val="24"/>
                <w:lang w:eastAsia="uk-UA"/>
              </w:rPr>
              <w:t>» для оренди та продажу. Розміщення на сайті міської ради та інших платформах</w:t>
            </w:r>
          </w:p>
        </w:tc>
        <w:tc>
          <w:tcPr>
            <w:tcW w:w="536" w:type="pct"/>
            <w:tcBorders>
              <w:top w:val="single" w:sz="4" w:space="0" w:color="000000"/>
              <w:left w:val="single" w:sz="4" w:space="0" w:color="000000"/>
              <w:bottom w:val="single" w:sz="4" w:space="0" w:color="000000"/>
              <w:right w:val="single" w:sz="4" w:space="0" w:color="000000"/>
            </w:tcBorders>
          </w:tcPr>
          <w:p w14:paraId="7ED45B2B"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w:t>
            </w:r>
          </w:p>
        </w:tc>
        <w:tc>
          <w:tcPr>
            <w:tcW w:w="729" w:type="pct"/>
            <w:tcBorders>
              <w:top w:val="single" w:sz="4" w:space="0" w:color="000000"/>
              <w:left w:val="single" w:sz="4" w:space="0" w:color="000000"/>
              <w:bottom w:val="single" w:sz="4" w:space="0" w:color="000000"/>
              <w:right w:val="single" w:sz="4" w:space="0" w:color="000000"/>
            </w:tcBorders>
          </w:tcPr>
          <w:p w14:paraId="33BA7BC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Земельний відділ.</w:t>
            </w:r>
          </w:p>
          <w:p w14:paraId="142C58F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комунального майна</w:t>
            </w:r>
          </w:p>
        </w:tc>
        <w:tc>
          <w:tcPr>
            <w:tcW w:w="538" w:type="pct"/>
            <w:tcBorders>
              <w:top w:val="single" w:sz="4" w:space="0" w:color="000000"/>
              <w:left w:val="single" w:sz="4" w:space="0" w:color="000000"/>
              <w:bottom w:val="single" w:sz="4" w:space="0" w:color="000000"/>
              <w:right w:val="single" w:sz="4" w:space="0" w:color="000000"/>
            </w:tcBorders>
          </w:tcPr>
          <w:p w14:paraId="045EC2DF"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42669A23"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7534023C"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6746A99C"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1CE5C294"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Сформовано інвестиційні пропозиції (не менше 10). Розміщено в мережі</w:t>
            </w:r>
          </w:p>
        </w:tc>
      </w:tr>
      <w:tr w:rsidR="00A71D93" w:rsidRPr="00223C99" w14:paraId="7EC5726F" w14:textId="77777777" w:rsidTr="001252E3">
        <w:trPr>
          <w:trHeight w:val="654"/>
        </w:trPr>
        <w:tc>
          <w:tcPr>
            <w:tcW w:w="167" w:type="pct"/>
            <w:tcBorders>
              <w:top w:val="single" w:sz="4" w:space="0" w:color="000000"/>
              <w:left w:val="single" w:sz="4" w:space="0" w:color="000000"/>
              <w:bottom w:val="single" w:sz="4" w:space="0" w:color="000000"/>
              <w:right w:val="single" w:sz="4" w:space="0" w:color="000000"/>
            </w:tcBorders>
          </w:tcPr>
          <w:p w14:paraId="3759168F"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4.</w:t>
            </w:r>
          </w:p>
        </w:tc>
        <w:tc>
          <w:tcPr>
            <w:tcW w:w="513" w:type="pct"/>
            <w:gridSpan w:val="2"/>
            <w:tcBorders>
              <w:top w:val="single" w:sz="4" w:space="0" w:color="000000"/>
              <w:left w:val="single" w:sz="4" w:space="0" w:color="000000"/>
              <w:bottom w:val="single" w:sz="4" w:space="0" w:color="000000"/>
              <w:right w:val="single" w:sz="4" w:space="0" w:color="000000"/>
            </w:tcBorders>
          </w:tcPr>
          <w:p w14:paraId="1AADCBA9" w14:textId="77777777" w:rsidR="00FD63F1"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Спрощення доступу до комунального майна для розвитку бізнесу</w:t>
            </w:r>
          </w:p>
          <w:p w14:paraId="6FC3500D" w14:textId="465A8BB0" w:rsidR="00B23CB2" w:rsidRPr="00223C99" w:rsidRDefault="00B23CB2"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32E2F657"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4.1 Аудит будівель і приміщень комунальної власності</w:t>
            </w:r>
          </w:p>
        </w:tc>
        <w:tc>
          <w:tcPr>
            <w:tcW w:w="536" w:type="pct"/>
            <w:tcBorders>
              <w:top w:val="single" w:sz="4" w:space="0" w:color="000000"/>
              <w:left w:val="single" w:sz="4" w:space="0" w:color="000000"/>
              <w:bottom w:val="single" w:sz="4" w:space="0" w:color="000000"/>
              <w:right w:val="single" w:sz="4" w:space="0" w:color="000000"/>
            </w:tcBorders>
          </w:tcPr>
          <w:p w14:paraId="48112592"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w:t>
            </w:r>
          </w:p>
        </w:tc>
        <w:tc>
          <w:tcPr>
            <w:tcW w:w="729" w:type="pct"/>
            <w:tcBorders>
              <w:top w:val="single" w:sz="4" w:space="0" w:color="000000"/>
              <w:left w:val="single" w:sz="4" w:space="0" w:color="000000"/>
              <w:bottom w:val="single" w:sz="4" w:space="0" w:color="000000"/>
              <w:right w:val="single" w:sz="4" w:space="0" w:color="000000"/>
            </w:tcBorders>
          </w:tcPr>
          <w:p w14:paraId="54DB3432"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комунального майна</w:t>
            </w:r>
          </w:p>
        </w:tc>
        <w:tc>
          <w:tcPr>
            <w:tcW w:w="538" w:type="pct"/>
            <w:tcBorders>
              <w:top w:val="single" w:sz="4" w:space="0" w:color="000000"/>
              <w:left w:val="single" w:sz="4" w:space="0" w:color="000000"/>
              <w:bottom w:val="single" w:sz="4" w:space="0" w:color="000000"/>
              <w:right w:val="single" w:sz="4" w:space="0" w:color="000000"/>
            </w:tcBorders>
          </w:tcPr>
          <w:p w14:paraId="786E3A0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37B60766"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5D46A580"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7A480A58"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38C1D2EC"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Сформовано перелік будівель і приміщень</w:t>
            </w:r>
          </w:p>
        </w:tc>
      </w:tr>
      <w:tr w:rsidR="00A71D93" w:rsidRPr="00223C99" w14:paraId="1E49824F" w14:textId="77777777" w:rsidTr="001252E3">
        <w:trPr>
          <w:trHeight w:val="654"/>
        </w:trPr>
        <w:tc>
          <w:tcPr>
            <w:tcW w:w="167" w:type="pct"/>
            <w:tcBorders>
              <w:top w:val="single" w:sz="4" w:space="0" w:color="000000"/>
              <w:left w:val="single" w:sz="4" w:space="0" w:color="000000"/>
              <w:bottom w:val="single" w:sz="4" w:space="0" w:color="000000"/>
              <w:right w:val="single" w:sz="4" w:space="0" w:color="000000"/>
            </w:tcBorders>
          </w:tcPr>
          <w:p w14:paraId="77C41032"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37AE4261"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33355297"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4.2 Формування інвестиційних пропозицій щодо оренди та продажу будівель і приміщень. Розміщення на сайті міської ради та інших платформах</w:t>
            </w:r>
          </w:p>
        </w:tc>
        <w:tc>
          <w:tcPr>
            <w:tcW w:w="536" w:type="pct"/>
            <w:tcBorders>
              <w:top w:val="single" w:sz="4" w:space="0" w:color="000000"/>
              <w:left w:val="single" w:sz="4" w:space="0" w:color="000000"/>
              <w:bottom w:val="single" w:sz="4" w:space="0" w:color="000000"/>
              <w:right w:val="single" w:sz="4" w:space="0" w:color="000000"/>
            </w:tcBorders>
          </w:tcPr>
          <w:p w14:paraId="1FAE2C0C"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w:t>
            </w:r>
          </w:p>
        </w:tc>
        <w:tc>
          <w:tcPr>
            <w:tcW w:w="729" w:type="pct"/>
            <w:tcBorders>
              <w:top w:val="single" w:sz="4" w:space="0" w:color="000000"/>
              <w:left w:val="single" w:sz="4" w:space="0" w:color="000000"/>
              <w:bottom w:val="single" w:sz="4" w:space="0" w:color="000000"/>
              <w:right w:val="single" w:sz="4" w:space="0" w:color="000000"/>
            </w:tcBorders>
          </w:tcPr>
          <w:p w14:paraId="77DC7CE2"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комунального майна</w:t>
            </w:r>
          </w:p>
        </w:tc>
        <w:tc>
          <w:tcPr>
            <w:tcW w:w="538" w:type="pct"/>
            <w:tcBorders>
              <w:top w:val="single" w:sz="4" w:space="0" w:color="000000"/>
              <w:left w:val="single" w:sz="4" w:space="0" w:color="000000"/>
              <w:bottom w:val="single" w:sz="4" w:space="0" w:color="000000"/>
              <w:right w:val="single" w:sz="4" w:space="0" w:color="000000"/>
            </w:tcBorders>
          </w:tcPr>
          <w:p w14:paraId="60AFD09A"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53E2905E"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35C9399F"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03B44994"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36776AD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Сформовано інвестиційні пропозиції (не менше 10). Розміщено в мережі</w:t>
            </w:r>
          </w:p>
        </w:tc>
      </w:tr>
      <w:tr w:rsidR="00A71D93" w:rsidRPr="00223C99" w14:paraId="06CE97A2" w14:textId="77777777" w:rsidTr="001252E3">
        <w:trPr>
          <w:trHeight w:val="1055"/>
        </w:trPr>
        <w:tc>
          <w:tcPr>
            <w:tcW w:w="167" w:type="pct"/>
            <w:tcBorders>
              <w:top w:val="single" w:sz="4" w:space="0" w:color="000000"/>
              <w:left w:val="single" w:sz="4" w:space="0" w:color="000000"/>
              <w:bottom w:val="single" w:sz="4" w:space="0" w:color="000000"/>
              <w:right w:val="single" w:sz="4" w:space="0" w:color="000000"/>
            </w:tcBorders>
          </w:tcPr>
          <w:p w14:paraId="0518D4E3"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5.</w:t>
            </w:r>
          </w:p>
        </w:tc>
        <w:tc>
          <w:tcPr>
            <w:tcW w:w="513" w:type="pct"/>
            <w:gridSpan w:val="2"/>
            <w:tcBorders>
              <w:top w:val="single" w:sz="4" w:space="0" w:color="000000"/>
              <w:left w:val="single" w:sz="4" w:space="0" w:color="000000"/>
              <w:bottom w:val="single" w:sz="4" w:space="0" w:color="000000"/>
              <w:right w:val="single" w:sz="4" w:space="0" w:color="000000"/>
            </w:tcBorders>
          </w:tcPr>
          <w:p w14:paraId="24ABC72F" w14:textId="77777777" w:rsidR="00FD63F1" w:rsidRPr="00223C99"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Удосконалення комунікації «влада-бізнес»</w:t>
            </w:r>
          </w:p>
        </w:tc>
        <w:tc>
          <w:tcPr>
            <w:tcW w:w="1022" w:type="pct"/>
            <w:gridSpan w:val="2"/>
            <w:tcBorders>
              <w:top w:val="single" w:sz="4" w:space="0" w:color="000000"/>
              <w:left w:val="single" w:sz="4" w:space="0" w:color="000000"/>
              <w:bottom w:val="single" w:sz="4" w:space="0" w:color="000000"/>
              <w:right w:val="single" w:sz="4" w:space="0" w:color="000000"/>
            </w:tcBorders>
          </w:tcPr>
          <w:p w14:paraId="6D050AD2"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5.1 Створення Ради підприємців Бучанської громади для представлення інтересів бізнесу. </w:t>
            </w:r>
          </w:p>
        </w:tc>
        <w:tc>
          <w:tcPr>
            <w:tcW w:w="536" w:type="pct"/>
            <w:tcBorders>
              <w:top w:val="single" w:sz="4" w:space="0" w:color="000000"/>
              <w:left w:val="single" w:sz="4" w:space="0" w:color="000000"/>
              <w:bottom w:val="single" w:sz="4" w:space="0" w:color="000000"/>
              <w:right w:val="single" w:sz="4" w:space="0" w:color="000000"/>
            </w:tcBorders>
          </w:tcPr>
          <w:p w14:paraId="757D15B1"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5AB62DCC"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Представники бізнесу.</w:t>
            </w:r>
          </w:p>
          <w:p w14:paraId="1A07C6C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економічного розвитку та інвестицій</w:t>
            </w:r>
          </w:p>
        </w:tc>
        <w:tc>
          <w:tcPr>
            <w:tcW w:w="538" w:type="pct"/>
            <w:tcBorders>
              <w:top w:val="single" w:sz="4" w:space="0" w:color="000000"/>
              <w:left w:val="single" w:sz="4" w:space="0" w:color="000000"/>
              <w:bottom w:val="single" w:sz="4" w:space="0" w:color="000000"/>
              <w:right w:val="single" w:sz="4" w:space="0" w:color="000000"/>
            </w:tcBorders>
          </w:tcPr>
          <w:p w14:paraId="37606CD9"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093C840C"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71A27136"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7FDE0EF0"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04F003C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Створено Раду підприємців. Проведення нарад </w:t>
            </w:r>
            <w:proofErr w:type="spellStart"/>
            <w:r w:rsidRPr="00223C99">
              <w:rPr>
                <w:rFonts w:ascii="Times New Roman" w:hAnsi="Times New Roman"/>
                <w:sz w:val="24"/>
                <w:lang w:eastAsia="uk-UA"/>
              </w:rPr>
              <w:t>щопівроку</w:t>
            </w:r>
            <w:proofErr w:type="spellEnd"/>
            <w:r w:rsidRPr="00223C99">
              <w:rPr>
                <w:rFonts w:ascii="Times New Roman" w:hAnsi="Times New Roman"/>
                <w:sz w:val="24"/>
                <w:lang w:eastAsia="uk-UA"/>
              </w:rPr>
              <w:t xml:space="preserve"> або за потреби   </w:t>
            </w:r>
          </w:p>
        </w:tc>
      </w:tr>
      <w:tr w:rsidR="00A71D93" w:rsidRPr="00223C99" w14:paraId="52F9AEED" w14:textId="77777777" w:rsidTr="001252E3">
        <w:trPr>
          <w:trHeight w:val="1171"/>
        </w:trPr>
        <w:tc>
          <w:tcPr>
            <w:tcW w:w="167" w:type="pct"/>
            <w:tcBorders>
              <w:top w:val="single" w:sz="4" w:space="0" w:color="000000"/>
              <w:left w:val="single" w:sz="4" w:space="0" w:color="000000"/>
              <w:bottom w:val="single" w:sz="4" w:space="0" w:color="000000"/>
              <w:right w:val="single" w:sz="4" w:space="0" w:color="000000"/>
            </w:tcBorders>
          </w:tcPr>
          <w:p w14:paraId="3E9BD241"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7ADDEE7D"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2F131A50"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5.2 Кава з мером. Проведення зустрічей представників бізнесу з міським головою для вирішення нагальних проблем </w:t>
            </w:r>
          </w:p>
        </w:tc>
        <w:tc>
          <w:tcPr>
            <w:tcW w:w="536" w:type="pct"/>
            <w:tcBorders>
              <w:top w:val="single" w:sz="4" w:space="0" w:color="000000"/>
              <w:left w:val="single" w:sz="4" w:space="0" w:color="000000"/>
              <w:bottom w:val="single" w:sz="4" w:space="0" w:color="000000"/>
              <w:right w:val="single" w:sz="4" w:space="0" w:color="000000"/>
            </w:tcBorders>
          </w:tcPr>
          <w:p w14:paraId="0AE52DEE"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151FC626"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економічного розвитку та інвестицій</w:t>
            </w:r>
          </w:p>
        </w:tc>
        <w:tc>
          <w:tcPr>
            <w:tcW w:w="538" w:type="pct"/>
            <w:tcBorders>
              <w:top w:val="single" w:sz="4" w:space="0" w:color="000000"/>
              <w:left w:val="single" w:sz="4" w:space="0" w:color="000000"/>
              <w:bottom w:val="single" w:sz="4" w:space="0" w:color="000000"/>
              <w:right w:val="single" w:sz="4" w:space="0" w:color="000000"/>
            </w:tcBorders>
          </w:tcPr>
          <w:p w14:paraId="7F016C9A"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74B0571D"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2C0AE773"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395E009E"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664A7F1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Проведення зустрічей щоквартально</w:t>
            </w:r>
          </w:p>
        </w:tc>
      </w:tr>
      <w:tr w:rsidR="00A71D93" w:rsidRPr="00223C99" w14:paraId="6B05010D" w14:textId="77777777" w:rsidTr="001252E3">
        <w:trPr>
          <w:trHeight w:val="971"/>
        </w:trPr>
        <w:tc>
          <w:tcPr>
            <w:tcW w:w="167" w:type="pct"/>
            <w:tcBorders>
              <w:top w:val="single" w:sz="4" w:space="0" w:color="000000"/>
              <w:left w:val="single" w:sz="4" w:space="0" w:color="000000"/>
              <w:bottom w:val="single" w:sz="4" w:space="0" w:color="000000"/>
              <w:right w:val="single" w:sz="4" w:space="0" w:color="000000"/>
            </w:tcBorders>
          </w:tcPr>
          <w:p w14:paraId="4FB8AEAF"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7B1261B0"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0B3A8F48"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5.3 Опитування МСП щодо комфортності бізнес-клімату</w:t>
            </w:r>
          </w:p>
        </w:tc>
        <w:tc>
          <w:tcPr>
            <w:tcW w:w="536" w:type="pct"/>
            <w:tcBorders>
              <w:top w:val="single" w:sz="4" w:space="0" w:color="000000"/>
              <w:left w:val="single" w:sz="4" w:space="0" w:color="000000"/>
              <w:bottom w:val="single" w:sz="4" w:space="0" w:color="000000"/>
              <w:right w:val="single" w:sz="4" w:space="0" w:color="000000"/>
            </w:tcBorders>
          </w:tcPr>
          <w:p w14:paraId="609777D3"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2DDCBC1C"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економічного розвитку та інвестицій</w:t>
            </w:r>
          </w:p>
        </w:tc>
        <w:tc>
          <w:tcPr>
            <w:tcW w:w="538" w:type="pct"/>
            <w:tcBorders>
              <w:top w:val="single" w:sz="4" w:space="0" w:color="000000"/>
              <w:left w:val="single" w:sz="4" w:space="0" w:color="000000"/>
              <w:bottom w:val="single" w:sz="4" w:space="0" w:color="000000"/>
              <w:right w:val="single" w:sz="4" w:space="0" w:color="000000"/>
            </w:tcBorders>
          </w:tcPr>
          <w:p w14:paraId="08294B94"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3345123B"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7BD93460"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56BB4A00"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6A12B70B"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Проведення опитування щороку (не менше 50 респондентів)</w:t>
            </w:r>
          </w:p>
        </w:tc>
      </w:tr>
      <w:tr w:rsidR="00A71D93" w:rsidRPr="00223C99" w14:paraId="60EAC9D9" w14:textId="77777777" w:rsidTr="001252E3">
        <w:trPr>
          <w:trHeight w:val="692"/>
        </w:trPr>
        <w:tc>
          <w:tcPr>
            <w:tcW w:w="167" w:type="pct"/>
            <w:tcBorders>
              <w:top w:val="single" w:sz="4" w:space="0" w:color="000000"/>
              <w:left w:val="single" w:sz="4" w:space="0" w:color="000000"/>
              <w:bottom w:val="single" w:sz="4" w:space="0" w:color="000000"/>
              <w:right w:val="single" w:sz="4" w:space="0" w:color="000000"/>
            </w:tcBorders>
          </w:tcPr>
          <w:p w14:paraId="3A064AAE"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1E6BD1E6"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2960327B" w14:textId="5526AC96" w:rsidR="00B23CB2" w:rsidRPr="00223C99" w:rsidRDefault="00FD63F1" w:rsidP="00B23CB2">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5.4 Інформування МСП про бізнес-події, зміни регуляторного середовища тощо за допомогою месенджерів </w:t>
            </w:r>
          </w:p>
        </w:tc>
        <w:tc>
          <w:tcPr>
            <w:tcW w:w="536" w:type="pct"/>
            <w:tcBorders>
              <w:top w:val="single" w:sz="4" w:space="0" w:color="000000"/>
              <w:left w:val="single" w:sz="4" w:space="0" w:color="000000"/>
              <w:bottom w:val="single" w:sz="4" w:space="0" w:color="000000"/>
              <w:right w:val="single" w:sz="4" w:space="0" w:color="000000"/>
            </w:tcBorders>
          </w:tcPr>
          <w:p w14:paraId="6A7D6EEC"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6915568F"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Відділ економічного розвитку та інвестицій</w:t>
            </w:r>
          </w:p>
        </w:tc>
        <w:tc>
          <w:tcPr>
            <w:tcW w:w="538" w:type="pct"/>
            <w:tcBorders>
              <w:top w:val="single" w:sz="4" w:space="0" w:color="000000"/>
              <w:left w:val="single" w:sz="4" w:space="0" w:color="000000"/>
              <w:bottom w:val="single" w:sz="4" w:space="0" w:color="000000"/>
              <w:right w:val="single" w:sz="4" w:space="0" w:color="000000"/>
            </w:tcBorders>
          </w:tcPr>
          <w:p w14:paraId="72A68B55"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7A3C1E7B" w14:textId="77777777" w:rsidR="00FD63F1" w:rsidRPr="00223C99" w:rsidRDefault="00FD63F1" w:rsidP="00FD63F1">
            <w:pPr>
              <w:spacing w:line="259" w:lineRule="auto"/>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6F6A5662" w14:textId="77777777" w:rsidR="00FD63F1" w:rsidRPr="00223C99" w:rsidRDefault="00FD63F1" w:rsidP="00FD63F1">
            <w:pPr>
              <w:spacing w:line="259" w:lineRule="auto"/>
              <w:ind w:left="2"/>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5D80D7A0" w14:textId="77777777" w:rsidR="00FD63F1" w:rsidRPr="00223C99" w:rsidRDefault="00FD63F1" w:rsidP="00FD63F1">
            <w:pPr>
              <w:spacing w:line="259" w:lineRule="auto"/>
              <w:ind w:left="2"/>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32DCEFD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Інформування МСП (не менше 8 дописів на щомісяця)</w:t>
            </w:r>
          </w:p>
        </w:tc>
      </w:tr>
      <w:tr w:rsidR="00FD63F1" w:rsidRPr="00223C99" w14:paraId="2057A0DC" w14:textId="77777777" w:rsidTr="00A71D93">
        <w:trPr>
          <w:trHeight w:val="403"/>
        </w:trPr>
        <w:tc>
          <w:tcPr>
            <w:tcW w:w="5000" w:type="pct"/>
            <w:gridSpan w:val="12"/>
            <w:tcBorders>
              <w:top w:val="single" w:sz="4" w:space="0" w:color="000000"/>
              <w:left w:val="single" w:sz="4" w:space="0" w:color="000000"/>
              <w:bottom w:val="single" w:sz="4" w:space="0" w:color="000000"/>
              <w:right w:val="single" w:sz="4" w:space="0" w:color="000000"/>
            </w:tcBorders>
          </w:tcPr>
          <w:p w14:paraId="2A4E7E7F" w14:textId="77777777" w:rsidR="00FD63F1" w:rsidRPr="00223C99" w:rsidRDefault="00FD63F1" w:rsidP="00FD63F1">
            <w:pPr>
              <w:spacing w:line="259" w:lineRule="auto"/>
              <w:ind w:left="2"/>
              <w:jc w:val="center"/>
              <w:rPr>
                <w:rFonts w:ascii="Times New Roman" w:hAnsi="Times New Roman"/>
                <w:b/>
                <w:sz w:val="24"/>
                <w:lang w:eastAsia="uk-UA"/>
              </w:rPr>
            </w:pPr>
            <w:r w:rsidRPr="00223C99">
              <w:rPr>
                <w:rFonts w:ascii="Times New Roman" w:hAnsi="Times New Roman"/>
                <w:b/>
                <w:sz w:val="24"/>
                <w:lang w:eastAsia="uk-UA"/>
              </w:rPr>
              <w:lastRenderedPageBreak/>
              <w:t xml:space="preserve">В. Посилення конкурентоспроможності та </w:t>
            </w:r>
            <w:proofErr w:type="spellStart"/>
            <w:r w:rsidRPr="00223C99">
              <w:rPr>
                <w:rFonts w:ascii="Times New Roman" w:hAnsi="Times New Roman"/>
                <w:b/>
                <w:sz w:val="24"/>
                <w:lang w:eastAsia="uk-UA"/>
              </w:rPr>
              <w:t>інклюзивності</w:t>
            </w:r>
            <w:proofErr w:type="spellEnd"/>
            <w:r w:rsidRPr="00223C99">
              <w:rPr>
                <w:rFonts w:ascii="Times New Roman" w:hAnsi="Times New Roman"/>
                <w:b/>
                <w:sz w:val="24"/>
                <w:lang w:eastAsia="uk-UA"/>
              </w:rPr>
              <w:t xml:space="preserve"> МСП</w:t>
            </w:r>
          </w:p>
        </w:tc>
      </w:tr>
      <w:tr w:rsidR="00A71D93" w:rsidRPr="00223C99" w14:paraId="2287D31F"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5CC2DFC7"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6.</w:t>
            </w:r>
          </w:p>
        </w:tc>
        <w:tc>
          <w:tcPr>
            <w:tcW w:w="513" w:type="pct"/>
            <w:gridSpan w:val="2"/>
            <w:tcBorders>
              <w:top w:val="single" w:sz="4" w:space="0" w:color="000000"/>
              <w:left w:val="single" w:sz="4" w:space="0" w:color="000000"/>
              <w:bottom w:val="single" w:sz="4" w:space="0" w:color="000000"/>
              <w:right w:val="single" w:sz="4" w:space="0" w:color="000000"/>
            </w:tcBorders>
          </w:tcPr>
          <w:p w14:paraId="3B0FB68D" w14:textId="77777777" w:rsidR="00FD63F1" w:rsidRPr="00223C99"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Покращення знань і навичок з підприємництва</w:t>
            </w:r>
          </w:p>
        </w:tc>
        <w:tc>
          <w:tcPr>
            <w:tcW w:w="1022" w:type="pct"/>
            <w:gridSpan w:val="2"/>
            <w:tcBorders>
              <w:top w:val="single" w:sz="4" w:space="0" w:color="000000"/>
              <w:left w:val="single" w:sz="4" w:space="0" w:color="000000"/>
              <w:bottom w:val="single" w:sz="4" w:space="0" w:color="000000"/>
              <w:right w:val="single" w:sz="4" w:space="0" w:color="000000"/>
            </w:tcBorders>
          </w:tcPr>
          <w:p w14:paraId="64DB1038"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6.1 Проведення циклу тренінгів  з основ підприємництва «Від ідеї до звітності» у розрізі категорій слухачів:</w:t>
            </w:r>
          </w:p>
          <w:p w14:paraId="430A1BB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для всіх зацікавлених осіб,</w:t>
            </w:r>
          </w:p>
          <w:p w14:paraId="75D73B56"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молодь,</w:t>
            </w:r>
          </w:p>
          <w:p w14:paraId="5D0C40FC"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 ветерани і </w:t>
            </w:r>
            <w:proofErr w:type="spellStart"/>
            <w:r w:rsidRPr="00223C99">
              <w:rPr>
                <w:rFonts w:ascii="Times New Roman" w:hAnsi="Times New Roman"/>
                <w:sz w:val="24"/>
                <w:lang w:eastAsia="uk-UA"/>
              </w:rPr>
              <w:t>ветеранки</w:t>
            </w:r>
            <w:proofErr w:type="spellEnd"/>
            <w:r w:rsidRPr="00223C99">
              <w:rPr>
                <w:rFonts w:ascii="Times New Roman" w:hAnsi="Times New Roman"/>
                <w:sz w:val="24"/>
                <w:lang w:eastAsia="uk-UA"/>
              </w:rPr>
              <w:t>,</w:t>
            </w:r>
          </w:p>
          <w:p w14:paraId="3A25EF5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особи з інвалідністю,</w:t>
            </w:r>
          </w:p>
          <w:p w14:paraId="5C5CD199"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ВПО.</w:t>
            </w:r>
          </w:p>
        </w:tc>
        <w:tc>
          <w:tcPr>
            <w:tcW w:w="536" w:type="pct"/>
            <w:tcBorders>
              <w:top w:val="single" w:sz="4" w:space="0" w:color="000000"/>
              <w:left w:val="single" w:sz="4" w:space="0" w:color="000000"/>
              <w:bottom w:val="single" w:sz="4" w:space="0" w:color="000000"/>
              <w:right w:val="single" w:sz="4" w:space="0" w:color="000000"/>
            </w:tcBorders>
          </w:tcPr>
          <w:p w14:paraId="6FE1BC5C"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2025-2026</w:t>
            </w:r>
          </w:p>
        </w:tc>
        <w:tc>
          <w:tcPr>
            <w:tcW w:w="729" w:type="pct"/>
            <w:tcBorders>
              <w:top w:val="single" w:sz="4" w:space="0" w:color="000000"/>
              <w:left w:val="single" w:sz="4" w:space="0" w:color="000000"/>
              <w:bottom w:val="single" w:sz="4" w:space="0" w:color="000000"/>
              <w:right w:val="single" w:sz="4" w:space="0" w:color="000000"/>
            </w:tcBorders>
          </w:tcPr>
          <w:p w14:paraId="42041733"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31FACA15"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7D275733" w14:textId="1F0DED31" w:rsidR="00FD63F1" w:rsidRPr="00223C99" w:rsidRDefault="00CE5289"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69493BFB"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100</w:t>
            </w:r>
          </w:p>
        </w:tc>
        <w:tc>
          <w:tcPr>
            <w:tcW w:w="269" w:type="pct"/>
            <w:tcBorders>
              <w:top w:val="single" w:sz="4" w:space="0" w:color="000000"/>
              <w:left w:val="single" w:sz="4" w:space="0" w:color="000000"/>
              <w:bottom w:val="single" w:sz="4" w:space="0" w:color="000000"/>
              <w:right w:val="single" w:sz="4" w:space="0" w:color="000000"/>
            </w:tcBorders>
          </w:tcPr>
          <w:p w14:paraId="398F0126"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100</w:t>
            </w:r>
          </w:p>
        </w:tc>
        <w:tc>
          <w:tcPr>
            <w:tcW w:w="308" w:type="pct"/>
            <w:tcBorders>
              <w:top w:val="single" w:sz="4" w:space="0" w:color="000000"/>
              <w:left w:val="single" w:sz="4" w:space="0" w:color="000000"/>
              <w:bottom w:val="single" w:sz="4" w:space="0" w:color="000000"/>
              <w:right w:val="single" w:sz="4" w:space="0" w:color="000000"/>
            </w:tcBorders>
          </w:tcPr>
          <w:p w14:paraId="3E2BD709"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32E55202"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5 тренінгів щороку, не менше 10 учасників у кожному</w:t>
            </w:r>
          </w:p>
        </w:tc>
      </w:tr>
      <w:tr w:rsidR="00A71D93" w:rsidRPr="00223C99" w14:paraId="22ED1805"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4FBB0F2C"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5641ECB1"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3A2216B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6.2 Проведення циклу тренінгів з бізнес-планування у розрізі категорій слухачів:</w:t>
            </w:r>
          </w:p>
          <w:p w14:paraId="48CF6C10"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для всіх зацікавлених осіб,</w:t>
            </w:r>
          </w:p>
          <w:p w14:paraId="58717103"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молодь,</w:t>
            </w:r>
          </w:p>
          <w:p w14:paraId="130959B5"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 ветерани і </w:t>
            </w:r>
            <w:proofErr w:type="spellStart"/>
            <w:r w:rsidRPr="00223C99">
              <w:rPr>
                <w:rFonts w:ascii="Times New Roman" w:hAnsi="Times New Roman"/>
                <w:sz w:val="24"/>
                <w:lang w:eastAsia="uk-UA"/>
              </w:rPr>
              <w:t>ветеранки</w:t>
            </w:r>
            <w:proofErr w:type="spellEnd"/>
            <w:r w:rsidRPr="00223C99">
              <w:rPr>
                <w:rFonts w:ascii="Times New Roman" w:hAnsi="Times New Roman"/>
                <w:sz w:val="24"/>
                <w:lang w:eastAsia="uk-UA"/>
              </w:rPr>
              <w:t>,</w:t>
            </w:r>
          </w:p>
          <w:p w14:paraId="68C33185"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особи з інвалідністю,</w:t>
            </w:r>
          </w:p>
          <w:p w14:paraId="234FA112"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ВПО.</w:t>
            </w:r>
          </w:p>
        </w:tc>
        <w:tc>
          <w:tcPr>
            <w:tcW w:w="536" w:type="pct"/>
            <w:tcBorders>
              <w:top w:val="single" w:sz="4" w:space="0" w:color="000000"/>
              <w:left w:val="single" w:sz="4" w:space="0" w:color="000000"/>
              <w:bottom w:val="single" w:sz="4" w:space="0" w:color="000000"/>
              <w:right w:val="single" w:sz="4" w:space="0" w:color="000000"/>
            </w:tcBorders>
          </w:tcPr>
          <w:p w14:paraId="40E2FCA4"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2025-2026</w:t>
            </w:r>
          </w:p>
        </w:tc>
        <w:tc>
          <w:tcPr>
            <w:tcW w:w="729" w:type="pct"/>
            <w:tcBorders>
              <w:top w:val="single" w:sz="4" w:space="0" w:color="000000"/>
              <w:left w:val="single" w:sz="4" w:space="0" w:color="000000"/>
              <w:bottom w:val="single" w:sz="4" w:space="0" w:color="000000"/>
              <w:right w:val="single" w:sz="4" w:space="0" w:color="000000"/>
            </w:tcBorders>
          </w:tcPr>
          <w:p w14:paraId="5F02F5E5"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0FA035A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1035F007" w14:textId="0868614B" w:rsidR="00FD63F1" w:rsidRPr="00223C99" w:rsidRDefault="00CE5289"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0045F92A"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100</w:t>
            </w:r>
          </w:p>
        </w:tc>
        <w:tc>
          <w:tcPr>
            <w:tcW w:w="269" w:type="pct"/>
            <w:tcBorders>
              <w:top w:val="single" w:sz="4" w:space="0" w:color="000000"/>
              <w:left w:val="single" w:sz="4" w:space="0" w:color="000000"/>
              <w:bottom w:val="single" w:sz="4" w:space="0" w:color="000000"/>
              <w:right w:val="single" w:sz="4" w:space="0" w:color="000000"/>
            </w:tcBorders>
          </w:tcPr>
          <w:p w14:paraId="177471B7"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100</w:t>
            </w:r>
          </w:p>
        </w:tc>
        <w:tc>
          <w:tcPr>
            <w:tcW w:w="308" w:type="pct"/>
            <w:tcBorders>
              <w:top w:val="single" w:sz="4" w:space="0" w:color="000000"/>
              <w:left w:val="single" w:sz="4" w:space="0" w:color="000000"/>
              <w:bottom w:val="single" w:sz="4" w:space="0" w:color="000000"/>
              <w:right w:val="single" w:sz="4" w:space="0" w:color="000000"/>
            </w:tcBorders>
          </w:tcPr>
          <w:p w14:paraId="693B2876"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1D8C1ACE"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5 тренінгів щороку, не менше 10 учасників у кожному</w:t>
            </w:r>
          </w:p>
        </w:tc>
      </w:tr>
      <w:tr w:rsidR="00A71D93" w:rsidRPr="00223C99" w14:paraId="7D641407"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7CBF40B8"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5022C8EE"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6183367D"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6.3 Проведення циклу тренінгів із залучення грантового фінансування у розрізі категорій слухачів:</w:t>
            </w:r>
          </w:p>
          <w:p w14:paraId="01CE460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для всіх зацікавлених осіб,</w:t>
            </w:r>
          </w:p>
          <w:p w14:paraId="61626F76"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молодь,</w:t>
            </w:r>
          </w:p>
          <w:p w14:paraId="185ADCA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lastRenderedPageBreak/>
              <w:t xml:space="preserve">- ветерани і </w:t>
            </w:r>
            <w:proofErr w:type="spellStart"/>
            <w:r w:rsidRPr="00223C99">
              <w:rPr>
                <w:rFonts w:ascii="Times New Roman" w:hAnsi="Times New Roman"/>
                <w:sz w:val="24"/>
                <w:lang w:eastAsia="uk-UA"/>
              </w:rPr>
              <w:t>ветеранки</w:t>
            </w:r>
            <w:proofErr w:type="spellEnd"/>
            <w:r w:rsidRPr="00223C99">
              <w:rPr>
                <w:rFonts w:ascii="Times New Roman" w:hAnsi="Times New Roman"/>
                <w:sz w:val="24"/>
                <w:lang w:eastAsia="uk-UA"/>
              </w:rPr>
              <w:t>,</w:t>
            </w:r>
          </w:p>
          <w:p w14:paraId="70D0F5B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особи з інвалідністю,</w:t>
            </w:r>
          </w:p>
          <w:p w14:paraId="1B7087DE"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ВПО.</w:t>
            </w:r>
          </w:p>
        </w:tc>
        <w:tc>
          <w:tcPr>
            <w:tcW w:w="536" w:type="pct"/>
            <w:tcBorders>
              <w:top w:val="single" w:sz="4" w:space="0" w:color="000000"/>
              <w:left w:val="single" w:sz="4" w:space="0" w:color="000000"/>
              <w:bottom w:val="single" w:sz="4" w:space="0" w:color="000000"/>
              <w:right w:val="single" w:sz="4" w:space="0" w:color="000000"/>
            </w:tcBorders>
          </w:tcPr>
          <w:p w14:paraId="4718FD48"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lastRenderedPageBreak/>
              <w:t>2025-2027</w:t>
            </w:r>
          </w:p>
        </w:tc>
        <w:tc>
          <w:tcPr>
            <w:tcW w:w="729" w:type="pct"/>
            <w:tcBorders>
              <w:top w:val="single" w:sz="4" w:space="0" w:color="000000"/>
              <w:left w:val="single" w:sz="4" w:space="0" w:color="000000"/>
              <w:bottom w:val="single" w:sz="4" w:space="0" w:color="000000"/>
              <w:right w:val="single" w:sz="4" w:space="0" w:color="000000"/>
            </w:tcBorders>
          </w:tcPr>
          <w:p w14:paraId="24B97E63"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7B325D86"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p w14:paraId="563ADB69" w14:textId="4E9EF356" w:rsidR="00FD63F1" w:rsidRPr="00223C99" w:rsidRDefault="004714FA" w:rsidP="00FD63F1">
            <w:pPr>
              <w:spacing w:line="259" w:lineRule="auto"/>
              <w:ind w:left="2"/>
              <w:rPr>
                <w:rFonts w:ascii="Times New Roman" w:hAnsi="Times New Roman"/>
                <w:sz w:val="24"/>
                <w:lang w:eastAsia="uk-UA"/>
              </w:rPr>
            </w:pPr>
            <w:proofErr w:type="spellStart"/>
            <w:r w:rsidRPr="004714FA">
              <w:rPr>
                <w:rFonts w:ascii="Times New Roman" w:hAnsi="Times New Roman"/>
                <w:sz w:val="24"/>
                <w:szCs w:val="24"/>
                <w:lang w:eastAsia="uk-UA"/>
              </w:rPr>
              <w:t>Ірпінське</w:t>
            </w:r>
            <w:proofErr w:type="spellEnd"/>
            <w:r w:rsidRPr="004714FA">
              <w:rPr>
                <w:rFonts w:ascii="Times New Roman" w:hAnsi="Times New Roman"/>
                <w:sz w:val="24"/>
                <w:szCs w:val="24"/>
                <w:lang w:eastAsia="uk-UA"/>
              </w:rPr>
              <w:t xml:space="preserve"> управління </w:t>
            </w:r>
            <w:r w:rsidRPr="004714FA">
              <w:rPr>
                <w:rFonts w:ascii="Times New Roman" w:hAnsi="Times New Roman"/>
                <w:sz w:val="24"/>
                <w:szCs w:val="24"/>
                <w:lang w:eastAsia="uk-UA"/>
              </w:rPr>
              <w:lastRenderedPageBreak/>
              <w:t>Бучанської філії Київськ</w:t>
            </w:r>
            <w:r w:rsidR="00FB2E0F">
              <w:rPr>
                <w:rFonts w:ascii="Times New Roman" w:hAnsi="Times New Roman"/>
                <w:sz w:val="24"/>
                <w:szCs w:val="24"/>
                <w:lang w:eastAsia="uk-UA"/>
              </w:rPr>
              <w:t>ого обласного центру зайнятості</w:t>
            </w:r>
            <w:r w:rsidR="00FD63F1" w:rsidRPr="00223C99">
              <w:rPr>
                <w:rFonts w:ascii="Times New Roman" w:hAnsi="Times New Roman"/>
                <w:sz w:val="24"/>
                <w:szCs w:val="24"/>
                <w:lang w:eastAsia="uk-UA"/>
              </w:rPr>
              <w:t>.</w:t>
            </w:r>
          </w:p>
        </w:tc>
        <w:tc>
          <w:tcPr>
            <w:tcW w:w="538" w:type="pct"/>
            <w:tcBorders>
              <w:top w:val="single" w:sz="4" w:space="0" w:color="000000"/>
              <w:left w:val="single" w:sz="4" w:space="0" w:color="000000"/>
              <w:bottom w:val="single" w:sz="4" w:space="0" w:color="000000"/>
              <w:right w:val="single" w:sz="4" w:space="0" w:color="000000"/>
            </w:tcBorders>
          </w:tcPr>
          <w:p w14:paraId="2B001D3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lastRenderedPageBreak/>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3E6CB6AB"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100</w:t>
            </w:r>
          </w:p>
        </w:tc>
        <w:tc>
          <w:tcPr>
            <w:tcW w:w="269" w:type="pct"/>
            <w:tcBorders>
              <w:top w:val="single" w:sz="4" w:space="0" w:color="000000"/>
              <w:left w:val="single" w:sz="4" w:space="0" w:color="000000"/>
              <w:bottom w:val="single" w:sz="4" w:space="0" w:color="000000"/>
              <w:right w:val="single" w:sz="4" w:space="0" w:color="000000"/>
            </w:tcBorders>
          </w:tcPr>
          <w:p w14:paraId="6BA89E1A"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100</w:t>
            </w:r>
          </w:p>
        </w:tc>
        <w:tc>
          <w:tcPr>
            <w:tcW w:w="308" w:type="pct"/>
            <w:tcBorders>
              <w:top w:val="single" w:sz="4" w:space="0" w:color="000000"/>
              <w:left w:val="single" w:sz="4" w:space="0" w:color="000000"/>
              <w:bottom w:val="single" w:sz="4" w:space="0" w:color="000000"/>
              <w:right w:val="single" w:sz="4" w:space="0" w:color="000000"/>
            </w:tcBorders>
          </w:tcPr>
          <w:p w14:paraId="3EC63F6F"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100</w:t>
            </w:r>
          </w:p>
        </w:tc>
        <w:tc>
          <w:tcPr>
            <w:tcW w:w="627" w:type="pct"/>
            <w:tcBorders>
              <w:top w:val="single" w:sz="4" w:space="0" w:color="000000"/>
              <w:left w:val="single" w:sz="4" w:space="0" w:color="000000"/>
              <w:bottom w:val="single" w:sz="4" w:space="0" w:color="000000"/>
              <w:right w:val="single" w:sz="4" w:space="0" w:color="000000"/>
            </w:tcBorders>
          </w:tcPr>
          <w:p w14:paraId="567C660E"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5 тренінгів щороку, не менше 10 учасників у кожному</w:t>
            </w:r>
          </w:p>
        </w:tc>
      </w:tr>
      <w:tr w:rsidR="00A71D93" w:rsidRPr="00223C99" w14:paraId="03484E50"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036154CC"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47FEBA26"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12382BCF"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6.4 Проведення циклу тренінгів із залучення інвестицій і банківських кредитів</w:t>
            </w:r>
          </w:p>
          <w:p w14:paraId="0FF55C2D" w14:textId="77777777" w:rsidR="00FD63F1" w:rsidRPr="00223C99" w:rsidRDefault="00FD63F1" w:rsidP="00FD63F1">
            <w:pPr>
              <w:spacing w:line="259" w:lineRule="auto"/>
              <w:ind w:right="65"/>
              <w:jc w:val="both"/>
              <w:rPr>
                <w:rFonts w:ascii="Times New Roman" w:hAnsi="Times New Roman"/>
                <w:sz w:val="24"/>
                <w:lang w:eastAsia="uk-UA"/>
              </w:rPr>
            </w:pPr>
          </w:p>
        </w:tc>
        <w:tc>
          <w:tcPr>
            <w:tcW w:w="536" w:type="pct"/>
            <w:tcBorders>
              <w:top w:val="single" w:sz="4" w:space="0" w:color="000000"/>
              <w:left w:val="single" w:sz="4" w:space="0" w:color="000000"/>
              <w:bottom w:val="single" w:sz="4" w:space="0" w:color="000000"/>
              <w:right w:val="single" w:sz="4" w:space="0" w:color="000000"/>
            </w:tcBorders>
          </w:tcPr>
          <w:p w14:paraId="52DDD1C2"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2025-2026</w:t>
            </w:r>
          </w:p>
        </w:tc>
        <w:tc>
          <w:tcPr>
            <w:tcW w:w="729" w:type="pct"/>
            <w:tcBorders>
              <w:top w:val="single" w:sz="4" w:space="0" w:color="000000"/>
              <w:left w:val="single" w:sz="4" w:space="0" w:color="000000"/>
              <w:bottom w:val="single" w:sz="4" w:space="0" w:color="000000"/>
              <w:right w:val="single" w:sz="4" w:space="0" w:color="000000"/>
            </w:tcBorders>
          </w:tcPr>
          <w:p w14:paraId="22C4EE26"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77F0E624"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p w14:paraId="6FB9F813"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Банківські установи</w:t>
            </w:r>
          </w:p>
        </w:tc>
        <w:tc>
          <w:tcPr>
            <w:tcW w:w="538" w:type="pct"/>
            <w:tcBorders>
              <w:top w:val="single" w:sz="4" w:space="0" w:color="000000"/>
              <w:left w:val="single" w:sz="4" w:space="0" w:color="000000"/>
              <w:bottom w:val="single" w:sz="4" w:space="0" w:color="000000"/>
              <w:right w:val="single" w:sz="4" w:space="0" w:color="000000"/>
            </w:tcBorders>
          </w:tcPr>
          <w:p w14:paraId="4C6EDAA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53C6115A"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40</w:t>
            </w:r>
          </w:p>
        </w:tc>
        <w:tc>
          <w:tcPr>
            <w:tcW w:w="269" w:type="pct"/>
            <w:tcBorders>
              <w:top w:val="single" w:sz="4" w:space="0" w:color="000000"/>
              <w:left w:val="single" w:sz="4" w:space="0" w:color="000000"/>
              <w:bottom w:val="single" w:sz="4" w:space="0" w:color="000000"/>
              <w:right w:val="single" w:sz="4" w:space="0" w:color="000000"/>
            </w:tcBorders>
          </w:tcPr>
          <w:p w14:paraId="709492BE"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40</w:t>
            </w:r>
          </w:p>
        </w:tc>
        <w:tc>
          <w:tcPr>
            <w:tcW w:w="308" w:type="pct"/>
            <w:tcBorders>
              <w:top w:val="single" w:sz="4" w:space="0" w:color="000000"/>
              <w:left w:val="single" w:sz="4" w:space="0" w:color="000000"/>
              <w:bottom w:val="single" w:sz="4" w:space="0" w:color="000000"/>
              <w:right w:val="single" w:sz="4" w:space="0" w:color="000000"/>
            </w:tcBorders>
          </w:tcPr>
          <w:p w14:paraId="0ECE7631"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2198F052"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тренінги щороку, не менше 10 учасників у кожному</w:t>
            </w:r>
          </w:p>
        </w:tc>
      </w:tr>
      <w:tr w:rsidR="00A71D93" w:rsidRPr="00223C99" w14:paraId="3A163192" w14:textId="77777777" w:rsidTr="001252E3">
        <w:trPr>
          <w:trHeight w:val="403"/>
        </w:trPr>
        <w:tc>
          <w:tcPr>
            <w:tcW w:w="167" w:type="pct"/>
            <w:tcBorders>
              <w:top w:val="single" w:sz="4" w:space="0" w:color="000000"/>
              <w:left w:val="single" w:sz="4" w:space="0" w:color="000000"/>
              <w:bottom w:val="single" w:sz="4" w:space="0" w:color="000000"/>
              <w:right w:val="single" w:sz="4" w:space="0" w:color="000000"/>
            </w:tcBorders>
          </w:tcPr>
          <w:p w14:paraId="07F10259"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43F3B50D"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77757E57"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6.5 Проведення циклу семінарів «Оподаткування, РРО, перевірки»»</w:t>
            </w:r>
          </w:p>
        </w:tc>
        <w:tc>
          <w:tcPr>
            <w:tcW w:w="536" w:type="pct"/>
            <w:tcBorders>
              <w:top w:val="single" w:sz="4" w:space="0" w:color="000000"/>
              <w:left w:val="single" w:sz="4" w:space="0" w:color="000000"/>
              <w:bottom w:val="single" w:sz="4" w:space="0" w:color="000000"/>
              <w:right w:val="single" w:sz="4" w:space="0" w:color="000000"/>
            </w:tcBorders>
          </w:tcPr>
          <w:p w14:paraId="717CBD39"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59742A05"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587CD476"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p w14:paraId="47EF9A1E"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ДПС</w:t>
            </w:r>
          </w:p>
        </w:tc>
        <w:tc>
          <w:tcPr>
            <w:tcW w:w="538" w:type="pct"/>
            <w:tcBorders>
              <w:top w:val="single" w:sz="4" w:space="0" w:color="000000"/>
              <w:left w:val="single" w:sz="4" w:space="0" w:color="000000"/>
              <w:bottom w:val="single" w:sz="4" w:space="0" w:color="000000"/>
              <w:right w:val="single" w:sz="4" w:space="0" w:color="000000"/>
            </w:tcBorders>
          </w:tcPr>
          <w:p w14:paraId="4DF85647"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4B12B26A" w14:textId="77777777" w:rsidR="00FD63F1" w:rsidRPr="00223C99" w:rsidRDefault="00FD63F1" w:rsidP="00FD63F1">
            <w:pPr>
              <w:spacing w:line="259" w:lineRule="auto"/>
              <w:jc w:val="center"/>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2753776F" w14:textId="77777777" w:rsidR="00FD63F1" w:rsidRPr="00223C99" w:rsidRDefault="00FD63F1" w:rsidP="00FD63F1">
            <w:pPr>
              <w:spacing w:line="259" w:lineRule="auto"/>
              <w:ind w:left="2"/>
              <w:jc w:val="center"/>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48199884"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18FCECD4"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семінари щороку, не менше 10 учасників у кожному</w:t>
            </w:r>
          </w:p>
        </w:tc>
      </w:tr>
      <w:tr w:rsidR="00A71D93" w:rsidRPr="00223C99" w14:paraId="13945A42"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00787C7E"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294CA812"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7CD87A27"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6.6 Проведення циклу тренінгів з маркетингу і реклами, розширення ринків збуту </w:t>
            </w:r>
          </w:p>
          <w:p w14:paraId="17D317AE" w14:textId="77777777" w:rsidR="00FD63F1" w:rsidRPr="00223C99" w:rsidRDefault="00FD63F1" w:rsidP="00FD63F1">
            <w:pPr>
              <w:spacing w:line="259" w:lineRule="auto"/>
              <w:ind w:right="65"/>
              <w:jc w:val="both"/>
              <w:rPr>
                <w:rFonts w:ascii="Times New Roman" w:hAnsi="Times New Roman"/>
                <w:sz w:val="24"/>
                <w:lang w:eastAsia="uk-UA"/>
              </w:rPr>
            </w:pPr>
          </w:p>
        </w:tc>
        <w:tc>
          <w:tcPr>
            <w:tcW w:w="536" w:type="pct"/>
            <w:tcBorders>
              <w:top w:val="single" w:sz="4" w:space="0" w:color="000000"/>
              <w:left w:val="single" w:sz="4" w:space="0" w:color="000000"/>
              <w:bottom w:val="single" w:sz="4" w:space="0" w:color="000000"/>
              <w:right w:val="single" w:sz="4" w:space="0" w:color="000000"/>
            </w:tcBorders>
          </w:tcPr>
          <w:p w14:paraId="1840207E"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6F2B30A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66F751CF"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390A60DE" w14:textId="2FD6496B" w:rsidR="00FD63F1" w:rsidRPr="00223C99" w:rsidRDefault="00B90E32"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5E33095A"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60</w:t>
            </w:r>
          </w:p>
        </w:tc>
        <w:tc>
          <w:tcPr>
            <w:tcW w:w="269" w:type="pct"/>
            <w:tcBorders>
              <w:top w:val="single" w:sz="4" w:space="0" w:color="000000"/>
              <w:left w:val="single" w:sz="4" w:space="0" w:color="000000"/>
              <w:bottom w:val="single" w:sz="4" w:space="0" w:color="000000"/>
              <w:right w:val="single" w:sz="4" w:space="0" w:color="000000"/>
            </w:tcBorders>
          </w:tcPr>
          <w:p w14:paraId="66FAA054"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308" w:type="pct"/>
            <w:tcBorders>
              <w:top w:val="single" w:sz="4" w:space="0" w:color="000000"/>
              <w:left w:val="single" w:sz="4" w:space="0" w:color="000000"/>
              <w:bottom w:val="single" w:sz="4" w:space="0" w:color="000000"/>
              <w:right w:val="single" w:sz="4" w:space="0" w:color="000000"/>
            </w:tcBorders>
          </w:tcPr>
          <w:p w14:paraId="37E5A02A"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627" w:type="pct"/>
            <w:tcBorders>
              <w:top w:val="single" w:sz="4" w:space="0" w:color="000000"/>
              <w:left w:val="single" w:sz="4" w:space="0" w:color="000000"/>
              <w:bottom w:val="single" w:sz="4" w:space="0" w:color="000000"/>
              <w:right w:val="single" w:sz="4" w:space="0" w:color="000000"/>
            </w:tcBorders>
          </w:tcPr>
          <w:p w14:paraId="7F3E4970"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тренінги щороку, не менше 10 учасників у кожному</w:t>
            </w:r>
          </w:p>
        </w:tc>
      </w:tr>
      <w:tr w:rsidR="00A71D93" w:rsidRPr="00223C99" w14:paraId="48558E49"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3D574029"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574548D9"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18089283"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6.7 Проведення циклу тренінгів  з е-комерції на вітчизняних і зарубіжних </w:t>
            </w:r>
            <w:proofErr w:type="spellStart"/>
            <w:r w:rsidRPr="00223C99">
              <w:rPr>
                <w:rFonts w:ascii="Times New Roman" w:hAnsi="Times New Roman"/>
                <w:sz w:val="24"/>
                <w:lang w:eastAsia="uk-UA"/>
              </w:rPr>
              <w:t>маркетплейсах</w:t>
            </w:r>
            <w:proofErr w:type="spellEnd"/>
            <w:r w:rsidRPr="00223C99">
              <w:rPr>
                <w:rFonts w:ascii="Times New Roman" w:hAnsi="Times New Roman"/>
                <w:sz w:val="24"/>
                <w:lang w:eastAsia="uk-UA"/>
              </w:rPr>
              <w:t xml:space="preserve"> </w:t>
            </w:r>
          </w:p>
          <w:p w14:paraId="1BE971BA" w14:textId="77777777" w:rsidR="00FD63F1" w:rsidRPr="00223C99" w:rsidRDefault="00FD63F1" w:rsidP="00FD63F1">
            <w:pPr>
              <w:spacing w:line="259" w:lineRule="auto"/>
              <w:ind w:right="65"/>
              <w:jc w:val="both"/>
              <w:rPr>
                <w:rFonts w:ascii="Times New Roman" w:hAnsi="Times New Roman"/>
                <w:sz w:val="24"/>
                <w:lang w:eastAsia="uk-UA"/>
              </w:rPr>
            </w:pPr>
          </w:p>
        </w:tc>
        <w:tc>
          <w:tcPr>
            <w:tcW w:w="536" w:type="pct"/>
            <w:tcBorders>
              <w:top w:val="single" w:sz="4" w:space="0" w:color="000000"/>
              <w:left w:val="single" w:sz="4" w:space="0" w:color="000000"/>
              <w:bottom w:val="single" w:sz="4" w:space="0" w:color="000000"/>
              <w:right w:val="single" w:sz="4" w:space="0" w:color="000000"/>
            </w:tcBorders>
          </w:tcPr>
          <w:p w14:paraId="65BCA0A5"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106BBD0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103E616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442C3D75" w14:textId="5C132AFF" w:rsidR="00FD63F1" w:rsidRPr="00223C99" w:rsidRDefault="00B90E32"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703E8772"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60</w:t>
            </w:r>
          </w:p>
        </w:tc>
        <w:tc>
          <w:tcPr>
            <w:tcW w:w="269" w:type="pct"/>
            <w:tcBorders>
              <w:top w:val="single" w:sz="4" w:space="0" w:color="000000"/>
              <w:left w:val="single" w:sz="4" w:space="0" w:color="000000"/>
              <w:bottom w:val="single" w:sz="4" w:space="0" w:color="000000"/>
              <w:right w:val="single" w:sz="4" w:space="0" w:color="000000"/>
            </w:tcBorders>
          </w:tcPr>
          <w:p w14:paraId="29DF075E"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308" w:type="pct"/>
            <w:tcBorders>
              <w:top w:val="single" w:sz="4" w:space="0" w:color="000000"/>
              <w:left w:val="single" w:sz="4" w:space="0" w:color="000000"/>
              <w:bottom w:val="single" w:sz="4" w:space="0" w:color="000000"/>
              <w:right w:val="single" w:sz="4" w:space="0" w:color="000000"/>
            </w:tcBorders>
          </w:tcPr>
          <w:p w14:paraId="6C2A6ACD"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627" w:type="pct"/>
            <w:tcBorders>
              <w:top w:val="single" w:sz="4" w:space="0" w:color="000000"/>
              <w:left w:val="single" w:sz="4" w:space="0" w:color="000000"/>
              <w:bottom w:val="single" w:sz="4" w:space="0" w:color="000000"/>
              <w:right w:val="single" w:sz="4" w:space="0" w:color="000000"/>
            </w:tcBorders>
          </w:tcPr>
          <w:p w14:paraId="32502984"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тренінги щороку, не менше 10 учасників у кожному</w:t>
            </w:r>
          </w:p>
        </w:tc>
      </w:tr>
      <w:tr w:rsidR="00A71D93" w:rsidRPr="00223C99" w14:paraId="068DD99A"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15405E7D"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61759E53"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7847C9D7"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6.8 Проведення циклу тренінгів з участі в </w:t>
            </w:r>
            <w:proofErr w:type="spellStart"/>
            <w:r w:rsidRPr="00223C99">
              <w:rPr>
                <w:rFonts w:ascii="Times New Roman" w:hAnsi="Times New Roman"/>
                <w:sz w:val="24"/>
                <w:lang w:eastAsia="uk-UA"/>
              </w:rPr>
              <w:t>закупівлях</w:t>
            </w:r>
            <w:proofErr w:type="spellEnd"/>
            <w:r w:rsidRPr="00223C99">
              <w:rPr>
                <w:rFonts w:ascii="Times New Roman" w:hAnsi="Times New Roman"/>
                <w:sz w:val="24"/>
                <w:lang w:eastAsia="uk-UA"/>
              </w:rPr>
              <w:t xml:space="preserve"> </w:t>
            </w:r>
          </w:p>
          <w:p w14:paraId="75172853" w14:textId="77777777" w:rsidR="00FD63F1" w:rsidRPr="00223C99" w:rsidRDefault="00FD63F1" w:rsidP="00FD63F1">
            <w:pPr>
              <w:spacing w:line="259" w:lineRule="auto"/>
              <w:ind w:right="65"/>
              <w:jc w:val="both"/>
              <w:rPr>
                <w:rFonts w:ascii="Times New Roman" w:hAnsi="Times New Roman"/>
                <w:sz w:val="24"/>
                <w:lang w:eastAsia="uk-UA"/>
              </w:rPr>
            </w:pPr>
          </w:p>
        </w:tc>
        <w:tc>
          <w:tcPr>
            <w:tcW w:w="536" w:type="pct"/>
            <w:tcBorders>
              <w:top w:val="single" w:sz="4" w:space="0" w:color="000000"/>
              <w:left w:val="single" w:sz="4" w:space="0" w:color="000000"/>
              <w:bottom w:val="single" w:sz="4" w:space="0" w:color="000000"/>
              <w:right w:val="single" w:sz="4" w:space="0" w:color="000000"/>
            </w:tcBorders>
          </w:tcPr>
          <w:p w14:paraId="1472F5A9" w14:textId="1CFD20A7" w:rsidR="00FD63F1" w:rsidRPr="00223C99" w:rsidRDefault="00FD63F1" w:rsidP="0057193E">
            <w:pPr>
              <w:spacing w:line="259" w:lineRule="auto"/>
              <w:jc w:val="center"/>
              <w:rPr>
                <w:rFonts w:ascii="Times New Roman" w:hAnsi="Times New Roman"/>
                <w:sz w:val="24"/>
                <w:lang w:eastAsia="uk-UA"/>
              </w:rPr>
            </w:pPr>
            <w:r w:rsidRPr="00223C99">
              <w:rPr>
                <w:rFonts w:ascii="Times New Roman" w:hAnsi="Times New Roman"/>
                <w:sz w:val="24"/>
                <w:lang w:eastAsia="uk-UA"/>
              </w:rPr>
              <w:t>202</w:t>
            </w:r>
            <w:r w:rsidR="0057193E">
              <w:rPr>
                <w:rFonts w:ascii="Times New Roman" w:hAnsi="Times New Roman"/>
                <w:sz w:val="24"/>
                <w:lang w:eastAsia="uk-UA"/>
              </w:rPr>
              <w:t>5</w:t>
            </w:r>
            <w:r w:rsidRPr="00223C99">
              <w:rPr>
                <w:rFonts w:ascii="Times New Roman" w:hAnsi="Times New Roman"/>
                <w:sz w:val="24"/>
                <w:lang w:eastAsia="uk-UA"/>
              </w:rPr>
              <w:t>-202</w:t>
            </w:r>
            <w:r w:rsidR="0057193E">
              <w:rPr>
                <w:rFonts w:ascii="Times New Roman" w:hAnsi="Times New Roman"/>
                <w:sz w:val="24"/>
                <w:lang w:eastAsia="uk-UA"/>
              </w:rPr>
              <w:t>6</w:t>
            </w:r>
          </w:p>
        </w:tc>
        <w:tc>
          <w:tcPr>
            <w:tcW w:w="729" w:type="pct"/>
            <w:tcBorders>
              <w:top w:val="single" w:sz="4" w:space="0" w:color="000000"/>
              <w:left w:val="single" w:sz="4" w:space="0" w:color="000000"/>
              <w:bottom w:val="single" w:sz="4" w:space="0" w:color="000000"/>
              <w:right w:val="single" w:sz="4" w:space="0" w:color="000000"/>
            </w:tcBorders>
          </w:tcPr>
          <w:p w14:paraId="19471177"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5675B72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7CFF4FF7" w14:textId="234D7FED" w:rsidR="00FD63F1" w:rsidRPr="00223C99" w:rsidRDefault="00B90E32"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69ABB4E8" w14:textId="107248B5" w:rsidR="00FD63F1" w:rsidRPr="00223C99" w:rsidRDefault="0057193E" w:rsidP="00FD63F1">
            <w:pPr>
              <w:spacing w:line="259" w:lineRule="auto"/>
              <w:jc w:val="center"/>
              <w:rPr>
                <w:rFonts w:ascii="Times New Roman" w:hAnsi="Times New Roman"/>
                <w:sz w:val="24"/>
                <w:lang w:eastAsia="uk-UA"/>
              </w:rPr>
            </w:pPr>
            <w:r>
              <w:rPr>
                <w:rFonts w:ascii="Times New Roman" w:hAnsi="Times New Roman"/>
                <w:sz w:val="24"/>
                <w:lang w:eastAsia="uk-UA"/>
              </w:rPr>
              <w:t>60</w:t>
            </w:r>
          </w:p>
        </w:tc>
        <w:tc>
          <w:tcPr>
            <w:tcW w:w="269" w:type="pct"/>
            <w:tcBorders>
              <w:top w:val="single" w:sz="4" w:space="0" w:color="000000"/>
              <w:left w:val="single" w:sz="4" w:space="0" w:color="000000"/>
              <w:bottom w:val="single" w:sz="4" w:space="0" w:color="000000"/>
              <w:right w:val="single" w:sz="4" w:space="0" w:color="000000"/>
            </w:tcBorders>
          </w:tcPr>
          <w:p w14:paraId="7B4823FC"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308" w:type="pct"/>
            <w:tcBorders>
              <w:top w:val="single" w:sz="4" w:space="0" w:color="000000"/>
              <w:left w:val="single" w:sz="4" w:space="0" w:color="000000"/>
              <w:bottom w:val="single" w:sz="4" w:space="0" w:color="000000"/>
              <w:right w:val="single" w:sz="4" w:space="0" w:color="000000"/>
            </w:tcBorders>
          </w:tcPr>
          <w:p w14:paraId="1999767B" w14:textId="0E6A2C56"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2F6310F2"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тренінги щороку, не менше 10 учасників у кожному</w:t>
            </w:r>
          </w:p>
        </w:tc>
      </w:tr>
      <w:tr w:rsidR="00A71D93" w:rsidRPr="00223C99" w14:paraId="392020E8" w14:textId="77777777" w:rsidTr="001252E3">
        <w:trPr>
          <w:trHeight w:val="976"/>
        </w:trPr>
        <w:tc>
          <w:tcPr>
            <w:tcW w:w="167" w:type="pct"/>
            <w:tcBorders>
              <w:top w:val="single" w:sz="4" w:space="0" w:color="000000"/>
              <w:left w:val="single" w:sz="4" w:space="0" w:color="000000"/>
              <w:bottom w:val="single" w:sz="4" w:space="0" w:color="000000"/>
              <w:right w:val="single" w:sz="4" w:space="0" w:color="000000"/>
            </w:tcBorders>
          </w:tcPr>
          <w:p w14:paraId="0AE19994"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0BCD71D3"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639461D3"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6.9 Проведення циклу семінарів з підвищення </w:t>
            </w:r>
            <w:proofErr w:type="spellStart"/>
            <w:r w:rsidRPr="00223C99">
              <w:rPr>
                <w:rFonts w:ascii="Times New Roman" w:hAnsi="Times New Roman"/>
                <w:sz w:val="24"/>
                <w:lang w:eastAsia="uk-UA"/>
              </w:rPr>
              <w:t>енерго</w:t>
            </w:r>
            <w:proofErr w:type="spellEnd"/>
            <w:r w:rsidRPr="00223C99">
              <w:rPr>
                <w:rFonts w:ascii="Times New Roman" w:hAnsi="Times New Roman"/>
                <w:sz w:val="24"/>
                <w:lang w:eastAsia="uk-UA"/>
              </w:rPr>
              <w:t>-ефективності МСП: альтернативні джерела енергії, моніторинг, аудит, впровадження</w:t>
            </w:r>
          </w:p>
        </w:tc>
        <w:tc>
          <w:tcPr>
            <w:tcW w:w="536" w:type="pct"/>
            <w:tcBorders>
              <w:top w:val="single" w:sz="4" w:space="0" w:color="000000"/>
              <w:left w:val="single" w:sz="4" w:space="0" w:color="000000"/>
              <w:bottom w:val="single" w:sz="4" w:space="0" w:color="000000"/>
              <w:right w:val="single" w:sz="4" w:space="0" w:color="000000"/>
            </w:tcBorders>
          </w:tcPr>
          <w:p w14:paraId="4E79C201"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30147ED9"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1D53268C"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19FA88ED" w14:textId="0CBE61A4" w:rsidR="00FD63F1" w:rsidRPr="00223C99" w:rsidRDefault="00B90E32"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3B63AB30"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60</w:t>
            </w:r>
          </w:p>
        </w:tc>
        <w:tc>
          <w:tcPr>
            <w:tcW w:w="269" w:type="pct"/>
            <w:tcBorders>
              <w:top w:val="single" w:sz="4" w:space="0" w:color="000000"/>
              <w:left w:val="single" w:sz="4" w:space="0" w:color="000000"/>
              <w:bottom w:val="single" w:sz="4" w:space="0" w:color="000000"/>
              <w:right w:val="single" w:sz="4" w:space="0" w:color="000000"/>
            </w:tcBorders>
          </w:tcPr>
          <w:p w14:paraId="79AB2807"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308" w:type="pct"/>
            <w:tcBorders>
              <w:top w:val="single" w:sz="4" w:space="0" w:color="000000"/>
              <w:left w:val="single" w:sz="4" w:space="0" w:color="000000"/>
              <w:bottom w:val="single" w:sz="4" w:space="0" w:color="000000"/>
              <w:right w:val="single" w:sz="4" w:space="0" w:color="000000"/>
            </w:tcBorders>
          </w:tcPr>
          <w:p w14:paraId="362B7B58"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627" w:type="pct"/>
            <w:tcBorders>
              <w:top w:val="single" w:sz="4" w:space="0" w:color="000000"/>
              <w:left w:val="single" w:sz="4" w:space="0" w:color="000000"/>
              <w:bottom w:val="single" w:sz="4" w:space="0" w:color="000000"/>
              <w:right w:val="single" w:sz="4" w:space="0" w:color="000000"/>
            </w:tcBorders>
          </w:tcPr>
          <w:p w14:paraId="3D27C0E7"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семінари щороку, не менше 10 учасників у кожному</w:t>
            </w:r>
          </w:p>
        </w:tc>
      </w:tr>
      <w:tr w:rsidR="00A71D93" w:rsidRPr="00223C99" w14:paraId="73212B02" w14:textId="77777777" w:rsidTr="001252E3">
        <w:trPr>
          <w:trHeight w:val="970"/>
        </w:trPr>
        <w:tc>
          <w:tcPr>
            <w:tcW w:w="167" w:type="pct"/>
            <w:tcBorders>
              <w:top w:val="single" w:sz="4" w:space="0" w:color="000000"/>
              <w:left w:val="single" w:sz="4" w:space="0" w:color="000000"/>
              <w:bottom w:val="single" w:sz="4" w:space="0" w:color="000000"/>
              <w:right w:val="single" w:sz="4" w:space="0" w:color="000000"/>
            </w:tcBorders>
          </w:tcPr>
          <w:p w14:paraId="209B2698"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7B24658A"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3E58548C"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6.10 Проведення циклу тренінгів з організації соціального бізнесу у розрізі категорій слухачів:</w:t>
            </w:r>
          </w:p>
          <w:p w14:paraId="5DB04A9C"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для всіх зацікавлених осіб,</w:t>
            </w:r>
          </w:p>
          <w:p w14:paraId="4F2B3503"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молодь,</w:t>
            </w:r>
          </w:p>
          <w:p w14:paraId="479D94F9"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xml:space="preserve">- ветерани і </w:t>
            </w:r>
            <w:proofErr w:type="spellStart"/>
            <w:r w:rsidRPr="00223C99">
              <w:rPr>
                <w:rFonts w:ascii="Times New Roman" w:hAnsi="Times New Roman"/>
                <w:sz w:val="24"/>
                <w:lang w:eastAsia="uk-UA"/>
              </w:rPr>
              <w:t>ветеранки</w:t>
            </w:r>
            <w:proofErr w:type="spellEnd"/>
            <w:r w:rsidRPr="00223C99">
              <w:rPr>
                <w:rFonts w:ascii="Times New Roman" w:hAnsi="Times New Roman"/>
                <w:sz w:val="24"/>
                <w:lang w:eastAsia="uk-UA"/>
              </w:rPr>
              <w:t>,</w:t>
            </w:r>
          </w:p>
          <w:p w14:paraId="0368E8FB"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особи з інвалідністю,</w:t>
            </w:r>
          </w:p>
          <w:p w14:paraId="2C52644F" w14:textId="20A313EB" w:rsidR="00FD63F1" w:rsidRPr="00223C99" w:rsidRDefault="00FD63F1" w:rsidP="00A71D93">
            <w:pPr>
              <w:spacing w:line="259" w:lineRule="auto"/>
              <w:ind w:right="65"/>
              <w:jc w:val="both"/>
              <w:rPr>
                <w:rFonts w:ascii="Times New Roman" w:hAnsi="Times New Roman"/>
                <w:sz w:val="24"/>
                <w:lang w:eastAsia="uk-UA"/>
              </w:rPr>
            </w:pPr>
            <w:r w:rsidRPr="00223C99">
              <w:rPr>
                <w:rFonts w:ascii="Times New Roman" w:hAnsi="Times New Roman"/>
                <w:sz w:val="24"/>
                <w:lang w:eastAsia="uk-UA"/>
              </w:rPr>
              <w:t>- ВПО.</w:t>
            </w:r>
          </w:p>
        </w:tc>
        <w:tc>
          <w:tcPr>
            <w:tcW w:w="536" w:type="pct"/>
            <w:tcBorders>
              <w:top w:val="single" w:sz="4" w:space="0" w:color="000000"/>
              <w:left w:val="single" w:sz="4" w:space="0" w:color="000000"/>
              <w:bottom w:val="single" w:sz="4" w:space="0" w:color="000000"/>
              <w:right w:val="single" w:sz="4" w:space="0" w:color="000000"/>
            </w:tcBorders>
          </w:tcPr>
          <w:p w14:paraId="6FDF04AF"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2025-2026</w:t>
            </w:r>
          </w:p>
        </w:tc>
        <w:tc>
          <w:tcPr>
            <w:tcW w:w="729" w:type="pct"/>
            <w:tcBorders>
              <w:top w:val="single" w:sz="4" w:space="0" w:color="000000"/>
              <w:left w:val="single" w:sz="4" w:space="0" w:color="000000"/>
              <w:bottom w:val="single" w:sz="4" w:space="0" w:color="000000"/>
              <w:right w:val="single" w:sz="4" w:space="0" w:color="000000"/>
            </w:tcBorders>
          </w:tcPr>
          <w:p w14:paraId="59C3B38B"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43CBD302"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7D6AC2B3" w14:textId="7EA8B684" w:rsidR="00FD63F1" w:rsidRPr="00223C99" w:rsidRDefault="00B90E32"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03BC381B"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60</w:t>
            </w:r>
          </w:p>
        </w:tc>
        <w:tc>
          <w:tcPr>
            <w:tcW w:w="269" w:type="pct"/>
            <w:tcBorders>
              <w:top w:val="single" w:sz="4" w:space="0" w:color="000000"/>
              <w:left w:val="single" w:sz="4" w:space="0" w:color="000000"/>
              <w:bottom w:val="single" w:sz="4" w:space="0" w:color="000000"/>
              <w:right w:val="single" w:sz="4" w:space="0" w:color="000000"/>
            </w:tcBorders>
          </w:tcPr>
          <w:p w14:paraId="66C106A6"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60</w:t>
            </w:r>
          </w:p>
        </w:tc>
        <w:tc>
          <w:tcPr>
            <w:tcW w:w="308" w:type="pct"/>
            <w:tcBorders>
              <w:top w:val="single" w:sz="4" w:space="0" w:color="000000"/>
              <w:left w:val="single" w:sz="4" w:space="0" w:color="000000"/>
              <w:bottom w:val="single" w:sz="4" w:space="0" w:color="000000"/>
              <w:right w:val="single" w:sz="4" w:space="0" w:color="000000"/>
            </w:tcBorders>
          </w:tcPr>
          <w:p w14:paraId="1628F9E8"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3D07E677"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2 тренінги щороку, не менше 10 учасників у кожному</w:t>
            </w:r>
          </w:p>
        </w:tc>
      </w:tr>
      <w:tr w:rsidR="00A71D93" w:rsidRPr="00223C99" w14:paraId="4E9DC876" w14:textId="77777777" w:rsidTr="001252E3">
        <w:trPr>
          <w:trHeight w:val="686"/>
        </w:trPr>
        <w:tc>
          <w:tcPr>
            <w:tcW w:w="167" w:type="pct"/>
            <w:tcBorders>
              <w:top w:val="single" w:sz="4" w:space="0" w:color="000000"/>
              <w:left w:val="single" w:sz="4" w:space="0" w:color="000000"/>
              <w:bottom w:val="single" w:sz="4" w:space="0" w:color="000000"/>
              <w:right w:val="single" w:sz="4" w:space="0" w:color="000000"/>
            </w:tcBorders>
          </w:tcPr>
          <w:p w14:paraId="5A7BEC6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7.</w:t>
            </w:r>
          </w:p>
        </w:tc>
        <w:tc>
          <w:tcPr>
            <w:tcW w:w="513" w:type="pct"/>
            <w:gridSpan w:val="2"/>
            <w:tcBorders>
              <w:top w:val="single" w:sz="4" w:space="0" w:color="000000"/>
              <w:left w:val="single" w:sz="4" w:space="0" w:color="000000"/>
              <w:bottom w:val="single" w:sz="4" w:space="0" w:color="000000"/>
              <w:right w:val="single" w:sz="4" w:space="0" w:color="000000"/>
            </w:tcBorders>
          </w:tcPr>
          <w:p w14:paraId="5F281A6E" w14:textId="77777777" w:rsidR="00FD63F1" w:rsidRPr="00223C99" w:rsidRDefault="00FD63F1" w:rsidP="00FD63F1">
            <w:pPr>
              <w:spacing w:line="259" w:lineRule="auto"/>
              <w:ind w:left="-37" w:firstLine="39"/>
              <w:rPr>
                <w:rFonts w:ascii="Times New Roman" w:hAnsi="Times New Roman"/>
                <w:sz w:val="24"/>
                <w:lang w:eastAsia="uk-UA"/>
              </w:rPr>
            </w:pPr>
            <w:r w:rsidRPr="00223C99">
              <w:rPr>
                <w:rFonts w:ascii="Times New Roman" w:hAnsi="Times New Roman"/>
                <w:sz w:val="24"/>
                <w:lang w:eastAsia="uk-UA"/>
              </w:rPr>
              <w:t>Консультаційна підтримка МСП</w:t>
            </w:r>
          </w:p>
        </w:tc>
        <w:tc>
          <w:tcPr>
            <w:tcW w:w="1022" w:type="pct"/>
            <w:gridSpan w:val="2"/>
            <w:tcBorders>
              <w:top w:val="single" w:sz="4" w:space="0" w:color="000000"/>
              <w:left w:val="single" w:sz="4" w:space="0" w:color="000000"/>
              <w:bottom w:val="single" w:sz="4" w:space="0" w:color="000000"/>
              <w:right w:val="single" w:sz="4" w:space="0" w:color="000000"/>
            </w:tcBorders>
          </w:tcPr>
          <w:p w14:paraId="208ADBF5"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7.1 Надання індивідуальних консультацій службами підтримки та контролю (онлайн формат, за допомогою месенджера)</w:t>
            </w:r>
          </w:p>
        </w:tc>
        <w:tc>
          <w:tcPr>
            <w:tcW w:w="536" w:type="pct"/>
            <w:tcBorders>
              <w:top w:val="single" w:sz="4" w:space="0" w:color="000000"/>
              <w:left w:val="single" w:sz="4" w:space="0" w:color="000000"/>
              <w:bottom w:val="single" w:sz="4" w:space="0" w:color="000000"/>
              <w:right w:val="single" w:sz="4" w:space="0" w:color="000000"/>
            </w:tcBorders>
          </w:tcPr>
          <w:p w14:paraId="0A25125C"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4B3E0A6B"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ЦНАП.</w:t>
            </w:r>
          </w:p>
          <w:p w14:paraId="26229126"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p w14:paraId="17273653"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565BC79F"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ДПС.</w:t>
            </w:r>
          </w:p>
          <w:p w14:paraId="1A0604D1" w14:textId="178E1BB3" w:rsidR="00FD63F1" w:rsidRPr="00223C99" w:rsidRDefault="004714FA" w:rsidP="00FD63F1">
            <w:pPr>
              <w:spacing w:line="259" w:lineRule="auto"/>
              <w:ind w:left="2"/>
              <w:rPr>
                <w:rFonts w:ascii="Times New Roman" w:hAnsi="Times New Roman"/>
                <w:sz w:val="24"/>
                <w:lang w:eastAsia="uk-UA"/>
              </w:rPr>
            </w:pPr>
            <w:proofErr w:type="spellStart"/>
            <w:r w:rsidRPr="004714FA">
              <w:rPr>
                <w:rFonts w:ascii="Times New Roman" w:hAnsi="Times New Roman"/>
                <w:sz w:val="24"/>
                <w:lang w:eastAsia="uk-UA"/>
              </w:rPr>
              <w:lastRenderedPageBreak/>
              <w:t>Ірпінське</w:t>
            </w:r>
            <w:proofErr w:type="spellEnd"/>
            <w:r w:rsidRPr="004714FA">
              <w:rPr>
                <w:rFonts w:ascii="Times New Roman" w:hAnsi="Times New Roman"/>
                <w:sz w:val="24"/>
                <w:lang w:eastAsia="uk-UA"/>
              </w:rPr>
              <w:t xml:space="preserve"> управління Бучанської філії Київськ</w:t>
            </w:r>
            <w:r>
              <w:rPr>
                <w:rFonts w:ascii="Times New Roman" w:hAnsi="Times New Roman"/>
                <w:sz w:val="24"/>
                <w:lang w:eastAsia="uk-UA"/>
              </w:rPr>
              <w:t>ого обласного центру зайнятості</w:t>
            </w:r>
          </w:p>
        </w:tc>
        <w:tc>
          <w:tcPr>
            <w:tcW w:w="538" w:type="pct"/>
            <w:tcBorders>
              <w:top w:val="single" w:sz="4" w:space="0" w:color="000000"/>
              <w:left w:val="single" w:sz="4" w:space="0" w:color="000000"/>
              <w:bottom w:val="single" w:sz="4" w:space="0" w:color="000000"/>
              <w:right w:val="single" w:sz="4" w:space="0" w:color="000000"/>
            </w:tcBorders>
          </w:tcPr>
          <w:p w14:paraId="73F38889"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lastRenderedPageBreak/>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60C9DBF7" w14:textId="77777777" w:rsidR="00FD63F1" w:rsidRPr="00223C99" w:rsidRDefault="00FD63F1" w:rsidP="00FD63F1">
            <w:pPr>
              <w:spacing w:line="259" w:lineRule="auto"/>
              <w:jc w:val="center"/>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3B0877A9" w14:textId="77777777" w:rsidR="00FD63F1" w:rsidRPr="00223C99" w:rsidRDefault="00FD63F1" w:rsidP="00FD63F1">
            <w:pPr>
              <w:spacing w:line="259" w:lineRule="auto"/>
              <w:ind w:left="2"/>
              <w:jc w:val="center"/>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4EE35B92"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033CCD54"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Не менше 100 щороку</w:t>
            </w:r>
          </w:p>
        </w:tc>
      </w:tr>
      <w:tr w:rsidR="00A71D93" w:rsidRPr="00223C99" w14:paraId="7D42892A" w14:textId="77777777" w:rsidTr="001252E3">
        <w:trPr>
          <w:trHeight w:val="828"/>
        </w:trPr>
        <w:tc>
          <w:tcPr>
            <w:tcW w:w="167" w:type="pct"/>
            <w:tcBorders>
              <w:top w:val="single" w:sz="4" w:space="0" w:color="000000"/>
              <w:left w:val="single" w:sz="4" w:space="0" w:color="000000"/>
              <w:bottom w:val="single" w:sz="4" w:space="0" w:color="000000"/>
              <w:right w:val="single" w:sz="4" w:space="0" w:color="000000"/>
            </w:tcBorders>
          </w:tcPr>
          <w:p w14:paraId="16203282" w14:textId="77777777" w:rsidR="00FD63F1" w:rsidRPr="00223C99" w:rsidRDefault="00FD63F1" w:rsidP="00FD63F1">
            <w:pPr>
              <w:spacing w:line="259" w:lineRule="auto"/>
              <w:ind w:left="2"/>
              <w:rPr>
                <w:rFonts w:ascii="Times New Roman" w:hAnsi="Times New Roman"/>
                <w:sz w:val="24"/>
                <w:lang w:eastAsia="uk-UA"/>
              </w:rPr>
            </w:pPr>
          </w:p>
        </w:tc>
        <w:tc>
          <w:tcPr>
            <w:tcW w:w="513" w:type="pct"/>
            <w:gridSpan w:val="2"/>
            <w:tcBorders>
              <w:top w:val="single" w:sz="4" w:space="0" w:color="000000"/>
              <w:left w:val="single" w:sz="4" w:space="0" w:color="000000"/>
              <w:bottom w:val="single" w:sz="4" w:space="0" w:color="000000"/>
              <w:right w:val="single" w:sz="4" w:space="0" w:color="000000"/>
            </w:tcBorders>
          </w:tcPr>
          <w:p w14:paraId="6C3E7553" w14:textId="77777777" w:rsidR="00FD63F1" w:rsidRPr="00223C99" w:rsidRDefault="00FD63F1" w:rsidP="00FD63F1">
            <w:pPr>
              <w:spacing w:line="259" w:lineRule="auto"/>
              <w:ind w:left="-37" w:firstLine="39"/>
              <w:rPr>
                <w:rFonts w:ascii="Times New Roman" w:hAnsi="Times New Roman"/>
                <w:sz w:val="24"/>
                <w:lang w:eastAsia="uk-UA"/>
              </w:rPr>
            </w:pPr>
          </w:p>
        </w:tc>
        <w:tc>
          <w:tcPr>
            <w:tcW w:w="1022" w:type="pct"/>
            <w:gridSpan w:val="2"/>
            <w:tcBorders>
              <w:top w:val="single" w:sz="4" w:space="0" w:color="000000"/>
              <w:left w:val="single" w:sz="4" w:space="0" w:color="000000"/>
              <w:bottom w:val="single" w:sz="4" w:space="0" w:color="000000"/>
              <w:right w:val="single" w:sz="4" w:space="0" w:color="000000"/>
            </w:tcBorders>
          </w:tcPr>
          <w:p w14:paraId="3327D1A9" w14:textId="77777777" w:rsidR="00FD63F1" w:rsidRPr="00223C99" w:rsidRDefault="00FD63F1" w:rsidP="00FD63F1">
            <w:pPr>
              <w:spacing w:line="259" w:lineRule="auto"/>
              <w:ind w:right="65"/>
              <w:jc w:val="both"/>
              <w:rPr>
                <w:rFonts w:ascii="Times New Roman" w:hAnsi="Times New Roman"/>
                <w:sz w:val="24"/>
                <w:lang w:eastAsia="uk-UA"/>
              </w:rPr>
            </w:pPr>
            <w:r w:rsidRPr="00223C99">
              <w:rPr>
                <w:rFonts w:ascii="Times New Roman" w:hAnsi="Times New Roman"/>
                <w:sz w:val="24"/>
                <w:lang w:eastAsia="uk-UA"/>
              </w:rPr>
              <w:t>7.2 Надання індивідуальних консультацій фахівцями з права і фінансів,  підприємцями-практиками (</w:t>
            </w:r>
            <w:proofErr w:type="spellStart"/>
            <w:r w:rsidRPr="00223C99">
              <w:rPr>
                <w:rFonts w:ascii="Times New Roman" w:hAnsi="Times New Roman"/>
                <w:sz w:val="24"/>
                <w:lang w:eastAsia="uk-UA"/>
              </w:rPr>
              <w:t>Pro</w:t>
            </w:r>
            <w:proofErr w:type="spellEnd"/>
            <w:r w:rsidRPr="00223C99">
              <w:rPr>
                <w:rFonts w:ascii="Times New Roman" w:hAnsi="Times New Roman"/>
                <w:sz w:val="24"/>
                <w:lang w:eastAsia="uk-UA"/>
              </w:rPr>
              <w:t xml:space="preserve"> </w:t>
            </w:r>
            <w:proofErr w:type="spellStart"/>
            <w:r w:rsidRPr="00223C99">
              <w:rPr>
                <w:rFonts w:ascii="Times New Roman" w:hAnsi="Times New Roman"/>
                <w:sz w:val="24"/>
                <w:lang w:eastAsia="uk-UA"/>
              </w:rPr>
              <w:t>Bono</w:t>
            </w:r>
            <w:proofErr w:type="spellEnd"/>
            <w:r w:rsidRPr="00223C99">
              <w:rPr>
                <w:rFonts w:ascii="Times New Roman" w:hAnsi="Times New Roman"/>
                <w:sz w:val="24"/>
                <w:lang w:eastAsia="uk-UA"/>
              </w:rPr>
              <w:t>)</w:t>
            </w:r>
          </w:p>
          <w:p w14:paraId="19A31870" w14:textId="77777777" w:rsidR="00FD63F1" w:rsidRPr="00223C99" w:rsidRDefault="00FD63F1" w:rsidP="00FD63F1">
            <w:pPr>
              <w:spacing w:line="259" w:lineRule="auto"/>
              <w:ind w:right="65"/>
              <w:jc w:val="both"/>
              <w:rPr>
                <w:rFonts w:ascii="Times New Roman" w:hAnsi="Times New Roman"/>
                <w:sz w:val="24"/>
                <w:lang w:eastAsia="uk-UA"/>
              </w:rPr>
            </w:pPr>
          </w:p>
        </w:tc>
        <w:tc>
          <w:tcPr>
            <w:tcW w:w="536" w:type="pct"/>
            <w:tcBorders>
              <w:top w:val="single" w:sz="4" w:space="0" w:color="000000"/>
              <w:left w:val="single" w:sz="4" w:space="0" w:color="000000"/>
              <w:bottom w:val="single" w:sz="4" w:space="0" w:color="000000"/>
              <w:right w:val="single" w:sz="4" w:space="0" w:color="000000"/>
            </w:tcBorders>
          </w:tcPr>
          <w:p w14:paraId="20ED4493"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2026-2027</w:t>
            </w:r>
          </w:p>
        </w:tc>
        <w:tc>
          <w:tcPr>
            <w:tcW w:w="729" w:type="pct"/>
            <w:tcBorders>
              <w:top w:val="single" w:sz="4" w:space="0" w:color="000000"/>
              <w:left w:val="single" w:sz="4" w:space="0" w:color="000000"/>
              <w:bottom w:val="single" w:sz="4" w:space="0" w:color="000000"/>
              <w:right w:val="single" w:sz="4" w:space="0" w:color="000000"/>
            </w:tcBorders>
          </w:tcPr>
          <w:p w14:paraId="496C849B"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632819E7"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Дія-бізнес Буча.</w:t>
            </w:r>
          </w:p>
          <w:p w14:paraId="1476ACD4"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Залучені консультанти</w:t>
            </w:r>
          </w:p>
        </w:tc>
        <w:tc>
          <w:tcPr>
            <w:tcW w:w="538" w:type="pct"/>
            <w:tcBorders>
              <w:top w:val="single" w:sz="4" w:space="0" w:color="000000"/>
              <w:left w:val="single" w:sz="4" w:space="0" w:color="000000"/>
              <w:bottom w:val="single" w:sz="4" w:space="0" w:color="000000"/>
              <w:right w:val="single" w:sz="4" w:space="0" w:color="000000"/>
            </w:tcBorders>
          </w:tcPr>
          <w:p w14:paraId="27D108CC"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194B5467" w14:textId="77777777" w:rsidR="00FD63F1" w:rsidRPr="00223C99" w:rsidRDefault="00FD63F1" w:rsidP="00FD63F1">
            <w:pPr>
              <w:spacing w:line="259" w:lineRule="auto"/>
              <w:jc w:val="center"/>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000000"/>
            </w:tcBorders>
          </w:tcPr>
          <w:p w14:paraId="79F1A22C" w14:textId="77777777" w:rsidR="00FD63F1" w:rsidRPr="00223C99" w:rsidRDefault="00FD63F1" w:rsidP="00FD63F1">
            <w:pPr>
              <w:spacing w:line="259" w:lineRule="auto"/>
              <w:ind w:left="2"/>
              <w:jc w:val="center"/>
              <w:rPr>
                <w:rFonts w:ascii="Times New Roman" w:hAnsi="Times New Roman"/>
                <w:sz w:val="24"/>
                <w:lang w:eastAsia="uk-UA"/>
              </w:rPr>
            </w:pPr>
          </w:p>
        </w:tc>
        <w:tc>
          <w:tcPr>
            <w:tcW w:w="308" w:type="pct"/>
            <w:tcBorders>
              <w:top w:val="single" w:sz="4" w:space="0" w:color="000000"/>
              <w:left w:val="single" w:sz="4" w:space="0" w:color="000000"/>
              <w:bottom w:val="single" w:sz="4" w:space="0" w:color="000000"/>
              <w:right w:val="single" w:sz="4" w:space="0" w:color="000000"/>
            </w:tcBorders>
          </w:tcPr>
          <w:p w14:paraId="45E75903" w14:textId="77777777" w:rsidR="00FD63F1" w:rsidRPr="00223C99" w:rsidRDefault="00FD63F1" w:rsidP="00FD63F1">
            <w:pPr>
              <w:spacing w:line="259" w:lineRule="auto"/>
              <w:ind w:left="2"/>
              <w:jc w:val="center"/>
              <w:rPr>
                <w:rFonts w:ascii="Times New Roman" w:hAnsi="Times New Roman"/>
                <w:sz w:val="24"/>
                <w:lang w:eastAsia="uk-UA"/>
              </w:rPr>
            </w:pPr>
          </w:p>
        </w:tc>
        <w:tc>
          <w:tcPr>
            <w:tcW w:w="627" w:type="pct"/>
            <w:tcBorders>
              <w:top w:val="single" w:sz="4" w:space="0" w:color="000000"/>
              <w:left w:val="single" w:sz="4" w:space="0" w:color="000000"/>
              <w:bottom w:val="single" w:sz="4" w:space="0" w:color="000000"/>
              <w:right w:val="single" w:sz="4" w:space="0" w:color="000000"/>
            </w:tcBorders>
          </w:tcPr>
          <w:p w14:paraId="574E98A3" w14:textId="77777777" w:rsidR="00FD63F1" w:rsidRPr="00223C99" w:rsidRDefault="00FD63F1" w:rsidP="00FD63F1">
            <w:pPr>
              <w:spacing w:line="259" w:lineRule="auto"/>
              <w:ind w:left="2"/>
              <w:jc w:val="center"/>
              <w:rPr>
                <w:rFonts w:ascii="Times New Roman" w:hAnsi="Times New Roman"/>
                <w:sz w:val="24"/>
                <w:lang w:eastAsia="uk-UA"/>
              </w:rPr>
            </w:pPr>
            <w:r w:rsidRPr="00223C99">
              <w:rPr>
                <w:rFonts w:ascii="Times New Roman" w:hAnsi="Times New Roman"/>
                <w:sz w:val="24"/>
                <w:lang w:eastAsia="uk-UA"/>
              </w:rPr>
              <w:t>Залучення не менше 3 фахівців. Надання   не менше 12 консультацій щороку</w:t>
            </w:r>
          </w:p>
        </w:tc>
      </w:tr>
      <w:tr w:rsidR="00FD63F1" w:rsidRPr="00223C99" w14:paraId="7F6B7C2D" w14:textId="77777777" w:rsidTr="00A71D93">
        <w:tblPrEx>
          <w:tblCellMar>
            <w:left w:w="100" w:type="dxa"/>
            <w:bottom w:w="6" w:type="dxa"/>
            <w:right w:w="49" w:type="dxa"/>
          </w:tblCellMar>
        </w:tblPrEx>
        <w:trPr>
          <w:trHeight w:val="355"/>
        </w:trPr>
        <w:tc>
          <w:tcPr>
            <w:tcW w:w="5000" w:type="pct"/>
            <w:gridSpan w:val="12"/>
            <w:tcBorders>
              <w:top w:val="single" w:sz="4" w:space="0" w:color="000000"/>
              <w:left w:val="single" w:sz="4" w:space="0" w:color="000000"/>
              <w:bottom w:val="single" w:sz="4" w:space="0" w:color="000000"/>
              <w:right w:val="single" w:sz="4" w:space="0" w:color="000000"/>
            </w:tcBorders>
            <w:vAlign w:val="bottom"/>
          </w:tcPr>
          <w:p w14:paraId="7C951C4C" w14:textId="77777777" w:rsidR="00FD63F1" w:rsidRPr="00223C99" w:rsidRDefault="00FD63F1" w:rsidP="00FD63F1">
            <w:pPr>
              <w:spacing w:line="259" w:lineRule="auto"/>
              <w:ind w:right="62"/>
              <w:jc w:val="center"/>
              <w:rPr>
                <w:rFonts w:ascii="Times New Roman" w:hAnsi="Times New Roman"/>
                <w:b/>
                <w:sz w:val="24"/>
                <w:lang w:eastAsia="uk-UA"/>
              </w:rPr>
            </w:pPr>
            <w:r w:rsidRPr="00223C99">
              <w:rPr>
                <w:rFonts w:ascii="Times New Roman" w:hAnsi="Times New Roman"/>
                <w:b/>
                <w:sz w:val="24"/>
                <w:lang w:eastAsia="uk-UA"/>
              </w:rPr>
              <w:t xml:space="preserve">С. Активізація розвитку місцевого бізнесу </w:t>
            </w:r>
          </w:p>
        </w:tc>
      </w:tr>
      <w:tr w:rsidR="00A71D93" w:rsidRPr="00223C99" w14:paraId="3835AD0A" w14:textId="77777777" w:rsidTr="004E6897">
        <w:tblPrEx>
          <w:tblCellMar>
            <w:bottom w:w="6" w:type="dxa"/>
            <w:right w:w="59" w:type="dxa"/>
          </w:tblCellMar>
        </w:tblPrEx>
        <w:trPr>
          <w:trHeight w:val="2744"/>
        </w:trPr>
        <w:tc>
          <w:tcPr>
            <w:tcW w:w="174" w:type="pct"/>
            <w:gridSpan w:val="2"/>
            <w:tcBorders>
              <w:top w:val="single" w:sz="4" w:space="0" w:color="000000"/>
              <w:left w:val="single" w:sz="4" w:space="0" w:color="000000"/>
              <w:bottom w:val="single" w:sz="4" w:space="0" w:color="000000"/>
              <w:right w:val="single" w:sz="4" w:space="0" w:color="000000"/>
            </w:tcBorders>
          </w:tcPr>
          <w:p w14:paraId="5987D231" w14:textId="77777777" w:rsidR="00FD63F1" w:rsidRPr="00223C99" w:rsidRDefault="00FD63F1" w:rsidP="00FD63F1">
            <w:pPr>
              <w:spacing w:line="259" w:lineRule="auto"/>
              <w:ind w:left="14"/>
              <w:rPr>
                <w:rFonts w:ascii="Times New Roman" w:hAnsi="Times New Roman"/>
                <w:sz w:val="24"/>
                <w:lang w:eastAsia="uk-UA"/>
              </w:rPr>
            </w:pPr>
            <w:r w:rsidRPr="00223C99">
              <w:rPr>
                <w:rFonts w:ascii="Times New Roman" w:hAnsi="Times New Roman"/>
                <w:sz w:val="24"/>
                <w:lang w:eastAsia="uk-UA"/>
              </w:rPr>
              <w:t>8.</w:t>
            </w:r>
          </w:p>
        </w:tc>
        <w:tc>
          <w:tcPr>
            <w:tcW w:w="811" w:type="pct"/>
            <w:gridSpan w:val="2"/>
            <w:tcBorders>
              <w:top w:val="single" w:sz="4" w:space="0" w:color="000000"/>
              <w:left w:val="single" w:sz="4" w:space="0" w:color="000000"/>
              <w:bottom w:val="single" w:sz="4" w:space="0" w:color="000000"/>
              <w:right w:val="single" w:sz="4" w:space="0" w:color="000000"/>
            </w:tcBorders>
          </w:tcPr>
          <w:p w14:paraId="4A9787C7" w14:textId="77777777" w:rsidR="00FD63F1" w:rsidRPr="00223C99" w:rsidRDefault="00FD63F1" w:rsidP="00FD63F1">
            <w:pPr>
              <w:spacing w:line="259" w:lineRule="auto"/>
              <w:rPr>
                <w:rFonts w:ascii="Times New Roman" w:hAnsi="Times New Roman"/>
                <w:sz w:val="24"/>
                <w:lang w:eastAsia="uk-UA"/>
              </w:rPr>
            </w:pPr>
            <w:r w:rsidRPr="00223C99">
              <w:rPr>
                <w:rFonts w:ascii="Times New Roman" w:hAnsi="Times New Roman"/>
                <w:sz w:val="24"/>
                <w:lang w:eastAsia="uk-UA"/>
              </w:rPr>
              <w:t xml:space="preserve">Просування і </w:t>
            </w:r>
            <w:proofErr w:type="spellStart"/>
            <w:r w:rsidRPr="00223C99">
              <w:rPr>
                <w:rFonts w:ascii="Times New Roman" w:hAnsi="Times New Roman"/>
                <w:sz w:val="24"/>
                <w:lang w:eastAsia="uk-UA"/>
              </w:rPr>
              <w:t>нетворкінг</w:t>
            </w:r>
            <w:proofErr w:type="spellEnd"/>
            <w:r w:rsidRPr="00223C99">
              <w:rPr>
                <w:rFonts w:ascii="Times New Roman" w:hAnsi="Times New Roman"/>
                <w:sz w:val="24"/>
                <w:lang w:eastAsia="uk-UA"/>
              </w:rPr>
              <w:t xml:space="preserve"> місцевого бізнесу</w:t>
            </w:r>
          </w:p>
        </w:tc>
        <w:tc>
          <w:tcPr>
            <w:tcW w:w="717" w:type="pct"/>
            <w:tcBorders>
              <w:top w:val="single" w:sz="4" w:space="0" w:color="000000"/>
              <w:left w:val="single" w:sz="4" w:space="0" w:color="000000"/>
              <w:bottom w:val="single" w:sz="4" w:space="0" w:color="000000"/>
              <w:right w:val="single" w:sz="4" w:space="0" w:color="000000"/>
            </w:tcBorders>
          </w:tcPr>
          <w:p w14:paraId="3240BF4D"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8.1 Створення каталогу місцевого бізнесу. Поширення через муніципалітети міст-партнерів</w:t>
            </w:r>
          </w:p>
        </w:tc>
        <w:tc>
          <w:tcPr>
            <w:tcW w:w="536" w:type="pct"/>
            <w:tcBorders>
              <w:top w:val="single" w:sz="4" w:space="0" w:color="000000"/>
              <w:left w:val="single" w:sz="4" w:space="0" w:color="000000"/>
              <w:bottom w:val="single" w:sz="4" w:space="0" w:color="000000"/>
              <w:right w:val="single" w:sz="4" w:space="0" w:color="000000"/>
            </w:tcBorders>
          </w:tcPr>
          <w:p w14:paraId="78F7B6EC"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w:t>
            </w:r>
          </w:p>
        </w:tc>
        <w:tc>
          <w:tcPr>
            <w:tcW w:w="729" w:type="pct"/>
            <w:tcBorders>
              <w:top w:val="single" w:sz="4" w:space="0" w:color="000000"/>
              <w:left w:val="single" w:sz="4" w:space="0" w:color="000000"/>
              <w:bottom w:val="single" w:sz="4" w:space="0" w:color="000000"/>
              <w:right w:val="single" w:sz="4" w:space="0" w:color="000000"/>
            </w:tcBorders>
          </w:tcPr>
          <w:p w14:paraId="523186A7"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51078584" w14:textId="2D0E7B69"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Управління комунікацій, зв’</w:t>
            </w:r>
            <w:r w:rsidR="009350B6" w:rsidRPr="00223C99">
              <w:rPr>
                <w:rFonts w:ascii="Times New Roman" w:hAnsi="Times New Roman"/>
                <w:sz w:val="24"/>
                <w:lang w:eastAsia="uk-UA"/>
              </w:rPr>
              <w:t>язків та інформаційної політики</w:t>
            </w:r>
          </w:p>
        </w:tc>
        <w:tc>
          <w:tcPr>
            <w:tcW w:w="538" w:type="pct"/>
            <w:tcBorders>
              <w:top w:val="single" w:sz="4" w:space="0" w:color="000000"/>
              <w:left w:val="single" w:sz="4" w:space="0" w:color="000000"/>
              <w:bottom w:val="single" w:sz="4" w:space="0" w:color="000000"/>
              <w:right w:val="single" w:sz="4" w:space="0" w:color="000000"/>
            </w:tcBorders>
          </w:tcPr>
          <w:p w14:paraId="34F5C811" w14:textId="15CCF0EC" w:rsidR="00FD63F1" w:rsidRPr="00223C99" w:rsidRDefault="00AA0869" w:rsidP="00FD63F1">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5408FBCE" w14:textId="77777777" w:rsidR="00FD63F1" w:rsidRPr="00223C99" w:rsidRDefault="00FD63F1" w:rsidP="00FD63F1">
            <w:pPr>
              <w:spacing w:line="259" w:lineRule="auto"/>
              <w:ind w:left="10"/>
              <w:jc w:val="center"/>
              <w:rPr>
                <w:rFonts w:ascii="Times New Roman" w:hAnsi="Times New Roman"/>
                <w:sz w:val="24"/>
                <w:lang w:eastAsia="uk-UA"/>
              </w:rPr>
            </w:pPr>
            <w:r w:rsidRPr="00223C99">
              <w:rPr>
                <w:rFonts w:ascii="Times New Roman" w:hAnsi="Times New Roman"/>
                <w:sz w:val="24"/>
                <w:lang w:eastAsia="uk-UA"/>
              </w:rPr>
              <w:t>400</w:t>
            </w:r>
          </w:p>
        </w:tc>
        <w:tc>
          <w:tcPr>
            <w:tcW w:w="269" w:type="pct"/>
            <w:tcBorders>
              <w:top w:val="single" w:sz="4" w:space="0" w:color="000000"/>
              <w:left w:val="single" w:sz="4" w:space="0" w:color="000000"/>
              <w:bottom w:val="single" w:sz="4" w:space="0" w:color="000000"/>
              <w:right w:val="single" w:sz="4" w:space="0" w:color="auto"/>
            </w:tcBorders>
          </w:tcPr>
          <w:p w14:paraId="77B1008C" w14:textId="77777777" w:rsidR="00FD63F1" w:rsidRPr="00223C99" w:rsidRDefault="00FD63F1" w:rsidP="00FD63F1">
            <w:pPr>
              <w:spacing w:line="259" w:lineRule="auto"/>
              <w:jc w:val="center"/>
              <w:rPr>
                <w:rFonts w:ascii="Times New Roman" w:hAnsi="Times New Roman"/>
                <w:sz w:val="24"/>
                <w:lang w:eastAsia="uk-UA"/>
              </w:rPr>
            </w:pPr>
          </w:p>
        </w:tc>
        <w:tc>
          <w:tcPr>
            <w:tcW w:w="308" w:type="pct"/>
            <w:tcBorders>
              <w:top w:val="single" w:sz="4" w:space="0" w:color="000000"/>
              <w:left w:val="single" w:sz="4" w:space="0" w:color="auto"/>
              <w:bottom w:val="single" w:sz="4" w:space="0" w:color="000000"/>
              <w:right w:val="single" w:sz="4" w:space="0" w:color="000000"/>
            </w:tcBorders>
          </w:tcPr>
          <w:p w14:paraId="5C6EFE95" w14:textId="77777777" w:rsidR="00FD63F1" w:rsidRPr="00223C99" w:rsidRDefault="00FD63F1" w:rsidP="00FD63F1">
            <w:pPr>
              <w:spacing w:line="259" w:lineRule="auto"/>
              <w:jc w:val="center"/>
              <w:rPr>
                <w:rFonts w:ascii="Times New Roman" w:hAnsi="Times New Roman"/>
                <w:sz w:val="24"/>
                <w:lang w:eastAsia="uk-UA"/>
              </w:rPr>
            </w:pPr>
          </w:p>
        </w:tc>
        <w:tc>
          <w:tcPr>
            <w:tcW w:w="627" w:type="pct"/>
            <w:tcBorders>
              <w:top w:val="single" w:sz="4" w:space="0" w:color="000000"/>
              <w:left w:val="single" w:sz="4" w:space="0" w:color="auto"/>
              <w:bottom w:val="single" w:sz="4" w:space="0" w:color="000000"/>
              <w:right w:val="single" w:sz="4" w:space="0" w:color="000000"/>
            </w:tcBorders>
          </w:tcPr>
          <w:p w14:paraId="2929808F"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Створено каталог (онлайн і друкований формати,  українською і англійською мовами). Поширено  </w:t>
            </w:r>
          </w:p>
        </w:tc>
      </w:tr>
      <w:tr w:rsidR="00A71D93" w:rsidRPr="00223C99" w14:paraId="4EF7C1A4" w14:textId="77777777" w:rsidTr="001252E3">
        <w:tblPrEx>
          <w:tblCellMar>
            <w:bottom w:w="6" w:type="dxa"/>
            <w:right w:w="59" w:type="dxa"/>
          </w:tblCellMar>
        </w:tblPrEx>
        <w:trPr>
          <w:trHeight w:val="686"/>
        </w:trPr>
        <w:tc>
          <w:tcPr>
            <w:tcW w:w="174" w:type="pct"/>
            <w:gridSpan w:val="2"/>
            <w:tcBorders>
              <w:top w:val="single" w:sz="4" w:space="0" w:color="000000"/>
              <w:left w:val="single" w:sz="4" w:space="0" w:color="000000"/>
              <w:bottom w:val="single" w:sz="4" w:space="0" w:color="000000"/>
              <w:right w:val="single" w:sz="4" w:space="0" w:color="000000"/>
            </w:tcBorders>
          </w:tcPr>
          <w:p w14:paraId="7E3C3038" w14:textId="77777777" w:rsidR="00FD63F1" w:rsidRPr="00223C99" w:rsidRDefault="00FD63F1" w:rsidP="00FD63F1">
            <w:pPr>
              <w:spacing w:line="259" w:lineRule="auto"/>
              <w:ind w:left="14"/>
              <w:rPr>
                <w:rFonts w:ascii="Times New Roman" w:hAnsi="Times New Roman"/>
                <w:sz w:val="24"/>
                <w:lang w:eastAsia="uk-UA"/>
              </w:rPr>
            </w:pPr>
          </w:p>
        </w:tc>
        <w:tc>
          <w:tcPr>
            <w:tcW w:w="811" w:type="pct"/>
            <w:gridSpan w:val="2"/>
            <w:tcBorders>
              <w:top w:val="single" w:sz="4" w:space="0" w:color="000000"/>
              <w:left w:val="single" w:sz="4" w:space="0" w:color="000000"/>
              <w:bottom w:val="single" w:sz="4" w:space="0" w:color="000000"/>
              <w:right w:val="single" w:sz="4" w:space="0" w:color="000000"/>
            </w:tcBorders>
          </w:tcPr>
          <w:p w14:paraId="6612E182" w14:textId="77777777" w:rsidR="00FD63F1" w:rsidRPr="00223C99" w:rsidRDefault="00FD63F1" w:rsidP="00FD63F1">
            <w:pPr>
              <w:spacing w:line="259" w:lineRule="auto"/>
              <w:rPr>
                <w:rFonts w:ascii="Times New Roman" w:hAnsi="Times New Roman"/>
                <w:sz w:val="24"/>
                <w:lang w:eastAsia="uk-UA"/>
              </w:rPr>
            </w:pPr>
          </w:p>
        </w:tc>
        <w:tc>
          <w:tcPr>
            <w:tcW w:w="717" w:type="pct"/>
            <w:tcBorders>
              <w:top w:val="single" w:sz="4" w:space="0" w:color="000000"/>
              <w:left w:val="single" w:sz="4" w:space="0" w:color="000000"/>
              <w:bottom w:val="single" w:sz="4" w:space="0" w:color="000000"/>
              <w:right w:val="single" w:sz="4" w:space="0" w:color="000000"/>
            </w:tcBorders>
          </w:tcPr>
          <w:p w14:paraId="7D621A28"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8.2 Створення і поширення в мережі </w:t>
            </w:r>
            <w:proofErr w:type="spellStart"/>
            <w:r w:rsidRPr="00223C99">
              <w:rPr>
                <w:rFonts w:ascii="Times New Roman" w:hAnsi="Times New Roman"/>
                <w:sz w:val="24"/>
                <w:lang w:eastAsia="uk-UA"/>
              </w:rPr>
              <w:t>відеоконтенту</w:t>
            </w:r>
            <w:proofErr w:type="spellEnd"/>
            <w:r w:rsidRPr="00223C99">
              <w:rPr>
                <w:rFonts w:ascii="Times New Roman" w:hAnsi="Times New Roman"/>
                <w:sz w:val="24"/>
                <w:lang w:eastAsia="uk-UA"/>
              </w:rPr>
              <w:t xml:space="preserve"> – відео роликів з рекламою </w:t>
            </w:r>
            <w:r w:rsidRPr="00223C99">
              <w:rPr>
                <w:rFonts w:ascii="Times New Roman" w:hAnsi="Times New Roman"/>
                <w:sz w:val="24"/>
                <w:lang w:eastAsia="uk-UA"/>
              </w:rPr>
              <w:lastRenderedPageBreak/>
              <w:t xml:space="preserve">місцевих бізнесів, у </w:t>
            </w:r>
            <w:proofErr w:type="spellStart"/>
            <w:r w:rsidRPr="00223C99">
              <w:rPr>
                <w:rFonts w:ascii="Times New Roman" w:hAnsi="Times New Roman"/>
                <w:sz w:val="24"/>
                <w:lang w:eastAsia="uk-UA"/>
              </w:rPr>
              <w:t>т.ч</w:t>
            </w:r>
            <w:proofErr w:type="spellEnd"/>
            <w:r w:rsidRPr="00223C99">
              <w:rPr>
                <w:rFonts w:ascii="Times New Roman" w:hAnsi="Times New Roman"/>
                <w:sz w:val="24"/>
                <w:lang w:eastAsia="uk-UA"/>
              </w:rPr>
              <w:t xml:space="preserve">. молодіжного, ветеранського, жіночого, ВПО, осіб з інвалідністю </w:t>
            </w:r>
          </w:p>
        </w:tc>
        <w:tc>
          <w:tcPr>
            <w:tcW w:w="536" w:type="pct"/>
            <w:tcBorders>
              <w:top w:val="single" w:sz="4" w:space="0" w:color="000000"/>
              <w:left w:val="single" w:sz="4" w:space="0" w:color="000000"/>
              <w:bottom w:val="single" w:sz="4" w:space="0" w:color="000000"/>
              <w:right w:val="single" w:sz="4" w:space="0" w:color="000000"/>
            </w:tcBorders>
          </w:tcPr>
          <w:p w14:paraId="379259E2"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lastRenderedPageBreak/>
              <w:t>2025-2026</w:t>
            </w:r>
          </w:p>
        </w:tc>
        <w:tc>
          <w:tcPr>
            <w:tcW w:w="729" w:type="pct"/>
            <w:tcBorders>
              <w:top w:val="single" w:sz="4" w:space="0" w:color="000000"/>
              <w:left w:val="single" w:sz="4" w:space="0" w:color="000000"/>
              <w:bottom w:val="single" w:sz="4" w:space="0" w:color="000000"/>
              <w:right w:val="single" w:sz="4" w:space="0" w:color="000000"/>
            </w:tcBorders>
          </w:tcPr>
          <w:p w14:paraId="048EF591"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7B6F7392" w14:textId="66F876F9"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Управління комунікацій, </w:t>
            </w:r>
            <w:r w:rsidRPr="00223C99">
              <w:rPr>
                <w:rFonts w:ascii="Times New Roman" w:hAnsi="Times New Roman"/>
                <w:sz w:val="24"/>
                <w:lang w:eastAsia="uk-UA"/>
              </w:rPr>
              <w:lastRenderedPageBreak/>
              <w:t>зв’язків та інформаційної політики.</w:t>
            </w:r>
          </w:p>
        </w:tc>
        <w:tc>
          <w:tcPr>
            <w:tcW w:w="538" w:type="pct"/>
            <w:tcBorders>
              <w:top w:val="single" w:sz="4" w:space="0" w:color="000000"/>
              <w:left w:val="single" w:sz="4" w:space="0" w:color="000000"/>
              <w:bottom w:val="single" w:sz="4" w:space="0" w:color="000000"/>
              <w:right w:val="single" w:sz="4" w:space="0" w:color="000000"/>
            </w:tcBorders>
          </w:tcPr>
          <w:p w14:paraId="20B6051F" w14:textId="13F9FBC8" w:rsidR="00FD63F1" w:rsidRPr="00223C99" w:rsidRDefault="00AA0869" w:rsidP="00FD63F1">
            <w:pPr>
              <w:spacing w:line="259" w:lineRule="auto"/>
              <w:ind w:left="2"/>
              <w:rPr>
                <w:rFonts w:ascii="Times New Roman" w:hAnsi="Times New Roman"/>
                <w:sz w:val="24"/>
                <w:lang w:eastAsia="uk-UA"/>
              </w:rPr>
            </w:pPr>
            <w:r w:rsidRPr="00223C99">
              <w:rPr>
                <w:rFonts w:ascii="Times New Roman" w:hAnsi="Times New Roman"/>
                <w:sz w:val="24"/>
                <w:lang w:eastAsia="uk-UA"/>
              </w:rPr>
              <w:lastRenderedPageBreak/>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01EF3B46" w14:textId="77777777" w:rsidR="00FD63F1" w:rsidRPr="00223C99" w:rsidRDefault="00FD63F1" w:rsidP="00FD63F1">
            <w:pPr>
              <w:spacing w:line="259" w:lineRule="auto"/>
              <w:ind w:left="10"/>
              <w:jc w:val="center"/>
              <w:rPr>
                <w:rFonts w:ascii="Times New Roman" w:hAnsi="Times New Roman"/>
                <w:sz w:val="24"/>
                <w:lang w:eastAsia="uk-UA"/>
              </w:rPr>
            </w:pPr>
            <w:r w:rsidRPr="00223C99">
              <w:rPr>
                <w:rFonts w:ascii="Times New Roman" w:hAnsi="Times New Roman"/>
                <w:sz w:val="24"/>
                <w:lang w:eastAsia="uk-UA"/>
              </w:rPr>
              <w:t>300</w:t>
            </w:r>
          </w:p>
        </w:tc>
        <w:tc>
          <w:tcPr>
            <w:tcW w:w="269" w:type="pct"/>
            <w:tcBorders>
              <w:top w:val="single" w:sz="4" w:space="0" w:color="000000"/>
              <w:left w:val="single" w:sz="4" w:space="0" w:color="000000"/>
              <w:bottom w:val="single" w:sz="4" w:space="0" w:color="000000"/>
              <w:right w:val="single" w:sz="4" w:space="0" w:color="auto"/>
            </w:tcBorders>
          </w:tcPr>
          <w:p w14:paraId="51C1AB12"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300</w:t>
            </w:r>
          </w:p>
        </w:tc>
        <w:tc>
          <w:tcPr>
            <w:tcW w:w="308" w:type="pct"/>
            <w:tcBorders>
              <w:top w:val="single" w:sz="4" w:space="0" w:color="000000"/>
              <w:left w:val="single" w:sz="4" w:space="0" w:color="auto"/>
              <w:bottom w:val="single" w:sz="4" w:space="0" w:color="000000"/>
              <w:right w:val="single" w:sz="4" w:space="0" w:color="000000"/>
            </w:tcBorders>
          </w:tcPr>
          <w:p w14:paraId="0DCCA5B0"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 </w:t>
            </w:r>
          </w:p>
        </w:tc>
        <w:tc>
          <w:tcPr>
            <w:tcW w:w="627" w:type="pct"/>
            <w:tcBorders>
              <w:top w:val="single" w:sz="4" w:space="0" w:color="000000"/>
              <w:left w:val="single" w:sz="4" w:space="0" w:color="auto"/>
              <w:bottom w:val="single" w:sz="4" w:space="0" w:color="000000"/>
              <w:right w:val="single" w:sz="4" w:space="0" w:color="000000"/>
            </w:tcBorders>
          </w:tcPr>
          <w:p w14:paraId="7EFD1ABD"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Не менше 10 щороку</w:t>
            </w:r>
          </w:p>
        </w:tc>
      </w:tr>
      <w:tr w:rsidR="00A71D93" w:rsidRPr="00223C99" w14:paraId="2B015B61" w14:textId="77777777" w:rsidTr="001252E3">
        <w:tblPrEx>
          <w:tblCellMar>
            <w:bottom w:w="6" w:type="dxa"/>
            <w:right w:w="59" w:type="dxa"/>
          </w:tblCellMar>
        </w:tblPrEx>
        <w:trPr>
          <w:trHeight w:val="2011"/>
        </w:trPr>
        <w:tc>
          <w:tcPr>
            <w:tcW w:w="174" w:type="pct"/>
            <w:gridSpan w:val="2"/>
            <w:tcBorders>
              <w:top w:val="single" w:sz="4" w:space="0" w:color="000000"/>
              <w:left w:val="single" w:sz="4" w:space="0" w:color="000000"/>
              <w:bottom w:val="single" w:sz="4" w:space="0" w:color="000000"/>
              <w:right w:val="single" w:sz="4" w:space="0" w:color="000000"/>
            </w:tcBorders>
          </w:tcPr>
          <w:p w14:paraId="11CC8985" w14:textId="77777777" w:rsidR="00FD63F1" w:rsidRPr="00223C99" w:rsidRDefault="00FD63F1" w:rsidP="00FD63F1">
            <w:pPr>
              <w:spacing w:line="259" w:lineRule="auto"/>
              <w:ind w:left="14"/>
              <w:rPr>
                <w:rFonts w:ascii="Times New Roman" w:hAnsi="Times New Roman"/>
                <w:sz w:val="24"/>
                <w:lang w:eastAsia="uk-UA"/>
              </w:rPr>
            </w:pPr>
          </w:p>
        </w:tc>
        <w:tc>
          <w:tcPr>
            <w:tcW w:w="811" w:type="pct"/>
            <w:gridSpan w:val="2"/>
            <w:tcBorders>
              <w:top w:val="single" w:sz="4" w:space="0" w:color="000000"/>
              <w:left w:val="single" w:sz="4" w:space="0" w:color="000000"/>
              <w:bottom w:val="single" w:sz="4" w:space="0" w:color="000000"/>
              <w:right w:val="single" w:sz="4" w:space="0" w:color="000000"/>
            </w:tcBorders>
          </w:tcPr>
          <w:p w14:paraId="6EC47E18" w14:textId="77777777" w:rsidR="00FD63F1" w:rsidRPr="00223C99" w:rsidRDefault="00FD63F1" w:rsidP="00FD63F1">
            <w:pPr>
              <w:spacing w:line="259" w:lineRule="auto"/>
              <w:ind w:left="2"/>
              <w:rPr>
                <w:rFonts w:ascii="Times New Roman" w:hAnsi="Times New Roman"/>
                <w:sz w:val="24"/>
                <w:lang w:eastAsia="uk-UA"/>
              </w:rPr>
            </w:pPr>
          </w:p>
        </w:tc>
        <w:tc>
          <w:tcPr>
            <w:tcW w:w="717" w:type="pct"/>
            <w:tcBorders>
              <w:top w:val="single" w:sz="4" w:space="0" w:color="000000"/>
              <w:left w:val="single" w:sz="4" w:space="0" w:color="000000"/>
              <w:bottom w:val="single" w:sz="4" w:space="0" w:color="000000"/>
              <w:right w:val="single" w:sz="4" w:space="0" w:color="000000"/>
            </w:tcBorders>
          </w:tcPr>
          <w:p w14:paraId="03264334"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8.3 Проведення закордонних візитів (до міст-партнерів тощо) із залученням представників місцевого бізнесу </w:t>
            </w:r>
          </w:p>
        </w:tc>
        <w:tc>
          <w:tcPr>
            <w:tcW w:w="536" w:type="pct"/>
            <w:tcBorders>
              <w:top w:val="single" w:sz="4" w:space="0" w:color="000000"/>
              <w:left w:val="single" w:sz="4" w:space="0" w:color="000000"/>
              <w:bottom w:val="single" w:sz="4" w:space="0" w:color="000000"/>
              <w:right w:val="single" w:sz="4" w:space="0" w:color="000000"/>
            </w:tcBorders>
          </w:tcPr>
          <w:p w14:paraId="6DECC554"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2F5B248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56940C27" w14:textId="77777777" w:rsidR="00FD63F1" w:rsidRPr="00223C99" w:rsidRDefault="00FD63F1" w:rsidP="00FD63F1">
            <w:pPr>
              <w:spacing w:line="259" w:lineRule="auto"/>
              <w:ind w:left="2" w:right="38"/>
              <w:rPr>
                <w:rFonts w:ascii="Times New Roman" w:hAnsi="Times New Roman"/>
                <w:sz w:val="24"/>
                <w:lang w:eastAsia="uk-UA"/>
              </w:rPr>
            </w:pPr>
            <w:r w:rsidRPr="00223C99">
              <w:rPr>
                <w:rFonts w:ascii="Times New Roman" w:hAnsi="Times New Roman"/>
                <w:sz w:val="24"/>
                <w:lang w:eastAsia="uk-UA"/>
              </w:rPr>
              <w:t>Відділ міжнародних зв’язків та співробітництва</w:t>
            </w:r>
          </w:p>
        </w:tc>
        <w:tc>
          <w:tcPr>
            <w:tcW w:w="538" w:type="pct"/>
            <w:tcBorders>
              <w:top w:val="single" w:sz="4" w:space="0" w:color="000000"/>
              <w:left w:val="single" w:sz="4" w:space="0" w:color="000000"/>
              <w:bottom w:val="single" w:sz="4" w:space="0" w:color="000000"/>
              <w:right w:val="single" w:sz="4" w:space="0" w:color="000000"/>
            </w:tcBorders>
          </w:tcPr>
          <w:p w14:paraId="08A32337"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758AAFCC" w14:textId="77777777" w:rsidR="00FD63F1" w:rsidRPr="00223C99" w:rsidRDefault="00FD63F1" w:rsidP="00FD63F1">
            <w:pPr>
              <w:spacing w:line="259" w:lineRule="auto"/>
              <w:ind w:left="10"/>
              <w:jc w:val="center"/>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auto"/>
            </w:tcBorders>
          </w:tcPr>
          <w:p w14:paraId="64871580" w14:textId="77777777" w:rsidR="00FD63F1" w:rsidRPr="00223C99" w:rsidRDefault="00FD63F1" w:rsidP="00FD63F1">
            <w:pPr>
              <w:spacing w:line="259" w:lineRule="auto"/>
              <w:ind w:left="14"/>
              <w:jc w:val="center"/>
              <w:rPr>
                <w:rFonts w:ascii="Times New Roman" w:hAnsi="Times New Roman"/>
                <w:sz w:val="24"/>
                <w:lang w:eastAsia="uk-UA"/>
              </w:rPr>
            </w:pPr>
          </w:p>
        </w:tc>
        <w:tc>
          <w:tcPr>
            <w:tcW w:w="308" w:type="pct"/>
            <w:tcBorders>
              <w:top w:val="single" w:sz="4" w:space="0" w:color="000000"/>
              <w:left w:val="single" w:sz="4" w:space="0" w:color="auto"/>
              <w:bottom w:val="single" w:sz="4" w:space="0" w:color="000000"/>
              <w:right w:val="single" w:sz="4" w:space="0" w:color="000000"/>
            </w:tcBorders>
          </w:tcPr>
          <w:p w14:paraId="2D50BB06" w14:textId="77777777" w:rsidR="00FD63F1" w:rsidRPr="00223C99" w:rsidRDefault="00FD63F1" w:rsidP="00FD63F1">
            <w:pPr>
              <w:spacing w:line="259" w:lineRule="auto"/>
              <w:jc w:val="center"/>
              <w:rPr>
                <w:rFonts w:ascii="Times New Roman" w:hAnsi="Times New Roman"/>
                <w:sz w:val="24"/>
                <w:lang w:eastAsia="uk-UA"/>
              </w:rPr>
            </w:pPr>
          </w:p>
        </w:tc>
        <w:tc>
          <w:tcPr>
            <w:tcW w:w="627" w:type="pct"/>
            <w:tcBorders>
              <w:top w:val="single" w:sz="4" w:space="0" w:color="000000"/>
              <w:left w:val="single" w:sz="4" w:space="0" w:color="auto"/>
              <w:bottom w:val="single" w:sz="4" w:space="0" w:color="000000"/>
              <w:right w:val="single" w:sz="4" w:space="0" w:color="000000"/>
            </w:tcBorders>
          </w:tcPr>
          <w:p w14:paraId="0D23A1C3"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Залучення 10-12 осіб щороку</w:t>
            </w:r>
          </w:p>
        </w:tc>
      </w:tr>
      <w:tr w:rsidR="00A71D93" w:rsidRPr="00223C99" w14:paraId="6661B789" w14:textId="77777777" w:rsidTr="001252E3">
        <w:tblPrEx>
          <w:tblCellMar>
            <w:bottom w:w="6" w:type="dxa"/>
            <w:right w:w="59" w:type="dxa"/>
          </w:tblCellMar>
        </w:tblPrEx>
        <w:trPr>
          <w:trHeight w:val="544"/>
        </w:trPr>
        <w:tc>
          <w:tcPr>
            <w:tcW w:w="174" w:type="pct"/>
            <w:gridSpan w:val="2"/>
            <w:tcBorders>
              <w:top w:val="single" w:sz="4" w:space="0" w:color="000000"/>
              <w:left w:val="single" w:sz="4" w:space="0" w:color="000000"/>
              <w:bottom w:val="single" w:sz="4" w:space="0" w:color="000000"/>
              <w:right w:val="single" w:sz="4" w:space="0" w:color="000000"/>
            </w:tcBorders>
          </w:tcPr>
          <w:p w14:paraId="6E1B7226" w14:textId="77777777" w:rsidR="00FD63F1" w:rsidRPr="00223C99" w:rsidRDefault="00FD63F1" w:rsidP="00FD63F1">
            <w:pPr>
              <w:spacing w:line="259" w:lineRule="auto"/>
              <w:ind w:left="14"/>
              <w:rPr>
                <w:rFonts w:ascii="Times New Roman" w:hAnsi="Times New Roman"/>
                <w:sz w:val="24"/>
                <w:lang w:eastAsia="uk-UA"/>
              </w:rPr>
            </w:pPr>
          </w:p>
        </w:tc>
        <w:tc>
          <w:tcPr>
            <w:tcW w:w="811" w:type="pct"/>
            <w:gridSpan w:val="2"/>
            <w:tcBorders>
              <w:top w:val="single" w:sz="4" w:space="0" w:color="000000"/>
              <w:left w:val="single" w:sz="4" w:space="0" w:color="000000"/>
              <w:bottom w:val="single" w:sz="4" w:space="0" w:color="000000"/>
              <w:right w:val="single" w:sz="4" w:space="0" w:color="000000"/>
            </w:tcBorders>
          </w:tcPr>
          <w:p w14:paraId="2DF71ACF" w14:textId="77777777" w:rsidR="00FD63F1" w:rsidRPr="00223C99" w:rsidRDefault="00FD63F1" w:rsidP="00FD63F1">
            <w:pPr>
              <w:spacing w:line="259" w:lineRule="auto"/>
              <w:ind w:left="2"/>
              <w:rPr>
                <w:rFonts w:ascii="Times New Roman" w:hAnsi="Times New Roman"/>
                <w:sz w:val="24"/>
                <w:lang w:eastAsia="uk-UA"/>
              </w:rPr>
            </w:pPr>
          </w:p>
        </w:tc>
        <w:tc>
          <w:tcPr>
            <w:tcW w:w="717" w:type="pct"/>
            <w:tcBorders>
              <w:top w:val="single" w:sz="4" w:space="0" w:color="000000"/>
              <w:left w:val="single" w:sz="4" w:space="0" w:color="000000"/>
              <w:bottom w:val="single" w:sz="4" w:space="0" w:color="000000"/>
              <w:right w:val="single" w:sz="4" w:space="0" w:color="000000"/>
            </w:tcBorders>
          </w:tcPr>
          <w:p w14:paraId="7BCC4C8A"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8.4 Проведення міжнародного інвестиційного форуму</w:t>
            </w:r>
          </w:p>
        </w:tc>
        <w:tc>
          <w:tcPr>
            <w:tcW w:w="536" w:type="pct"/>
            <w:tcBorders>
              <w:top w:val="single" w:sz="4" w:space="0" w:color="000000"/>
              <w:left w:val="single" w:sz="4" w:space="0" w:color="000000"/>
              <w:bottom w:val="single" w:sz="4" w:space="0" w:color="000000"/>
              <w:right w:val="single" w:sz="4" w:space="0" w:color="000000"/>
            </w:tcBorders>
          </w:tcPr>
          <w:p w14:paraId="67A14610"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2026</w:t>
            </w:r>
          </w:p>
        </w:tc>
        <w:tc>
          <w:tcPr>
            <w:tcW w:w="729" w:type="pct"/>
            <w:tcBorders>
              <w:top w:val="single" w:sz="4" w:space="0" w:color="000000"/>
              <w:left w:val="single" w:sz="4" w:space="0" w:color="000000"/>
              <w:bottom w:val="single" w:sz="4" w:space="0" w:color="000000"/>
              <w:right w:val="single" w:sz="4" w:space="0" w:color="000000"/>
            </w:tcBorders>
          </w:tcPr>
          <w:p w14:paraId="3109BE70" w14:textId="77777777" w:rsidR="00FD63F1" w:rsidRPr="00223C99" w:rsidRDefault="00FD63F1" w:rsidP="00FD63F1">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інвестицій. </w:t>
            </w:r>
          </w:p>
          <w:p w14:paraId="5DDB945F" w14:textId="77777777" w:rsidR="00FD63F1" w:rsidRPr="00223C99" w:rsidRDefault="00FD63F1" w:rsidP="00FD63F1">
            <w:pPr>
              <w:spacing w:line="259" w:lineRule="auto"/>
              <w:ind w:left="2" w:right="38"/>
              <w:rPr>
                <w:rFonts w:ascii="Times New Roman" w:hAnsi="Times New Roman"/>
                <w:sz w:val="24"/>
                <w:lang w:eastAsia="uk-UA"/>
              </w:rPr>
            </w:pPr>
            <w:r w:rsidRPr="00223C99">
              <w:rPr>
                <w:rFonts w:ascii="Times New Roman" w:hAnsi="Times New Roman"/>
                <w:sz w:val="24"/>
                <w:lang w:eastAsia="uk-UA"/>
              </w:rPr>
              <w:t>Відділ міжнародних зв’язків та співробітництва.</w:t>
            </w:r>
          </w:p>
          <w:p w14:paraId="4BD7D781" w14:textId="74AE318D" w:rsidR="00FD63F1" w:rsidRPr="00223C99" w:rsidRDefault="004E6897" w:rsidP="00FD63F1">
            <w:pPr>
              <w:spacing w:line="259" w:lineRule="auto"/>
              <w:ind w:left="2" w:right="38"/>
              <w:rPr>
                <w:rFonts w:ascii="Times New Roman" w:hAnsi="Times New Roman"/>
                <w:sz w:val="24"/>
                <w:lang w:eastAsia="uk-UA"/>
              </w:rPr>
            </w:pPr>
            <w:r w:rsidRPr="004E6897">
              <w:rPr>
                <w:rFonts w:ascii="Times New Roman" w:hAnsi="Times New Roman"/>
                <w:sz w:val="24"/>
                <w:lang w:eastAsia="uk-UA"/>
              </w:rPr>
              <w:t>КП «Бучанська агенція регіонального розвитку»</w:t>
            </w:r>
            <w:r w:rsidR="00FD63F1" w:rsidRPr="00223C99">
              <w:rPr>
                <w:rFonts w:ascii="Times New Roman" w:hAnsi="Times New Roman"/>
                <w:sz w:val="24"/>
                <w:lang w:eastAsia="uk-UA"/>
              </w:rPr>
              <w:t xml:space="preserve">. Управління комунікацій, </w:t>
            </w:r>
            <w:r w:rsidR="00FD63F1" w:rsidRPr="00223C99">
              <w:rPr>
                <w:rFonts w:ascii="Times New Roman" w:hAnsi="Times New Roman"/>
                <w:sz w:val="24"/>
                <w:lang w:eastAsia="uk-UA"/>
              </w:rPr>
              <w:lastRenderedPageBreak/>
              <w:t>зв’язків та інформаційної політики.</w:t>
            </w:r>
          </w:p>
        </w:tc>
        <w:tc>
          <w:tcPr>
            <w:tcW w:w="538" w:type="pct"/>
            <w:tcBorders>
              <w:top w:val="single" w:sz="4" w:space="0" w:color="000000"/>
              <w:left w:val="single" w:sz="4" w:space="0" w:color="000000"/>
              <w:bottom w:val="single" w:sz="4" w:space="0" w:color="000000"/>
              <w:right w:val="single" w:sz="4" w:space="0" w:color="000000"/>
            </w:tcBorders>
          </w:tcPr>
          <w:p w14:paraId="0B35B7B2" w14:textId="2DDFAE4E" w:rsidR="00FD63F1" w:rsidRPr="00223C99" w:rsidRDefault="00AA0869" w:rsidP="00FD63F1">
            <w:pPr>
              <w:spacing w:line="259" w:lineRule="auto"/>
              <w:ind w:left="2"/>
              <w:rPr>
                <w:rFonts w:ascii="Times New Roman" w:hAnsi="Times New Roman"/>
                <w:sz w:val="24"/>
                <w:lang w:eastAsia="uk-UA"/>
              </w:rPr>
            </w:pPr>
            <w:r w:rsidRPr="00223C99">
              <w:rPr>
                <w:rFonts w:ascii="Times New Roman" w:hAnsi="Times New Roman"/>
                <w:sz w:val="24"/>
                <w:lang w:eastAsia="uk-UA"/>
              </w:rPr>
              <w:lastRenderedPageBreak/>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26D4E7A8" w14:textId="77777777" w:rsidR="00FD63F1" w:rsidRPr="00223C99" w:rsidRDefault="00FD63F1" w:rsidP="00FD63F1">
            <w:pPr>
              <w:spacing w:line="259" w:lineRule="auto"/>
              <w:ind w:left="10"/>
              <w:jc w:val="center"/>
              <w:rPr>
                <w:rFonts w:ascii="Times New Roman" w:hAnsi="Times New Roman"/>
                <w:sz w:val="24"/>
                <w:lang w:eastAsia="uk-UA"/>
              </w:rPr>
            </w:pPr>
            <w:r w:rsidRPr="00223C99">
              <w:rPr>
                <w:rFonts w:ascii="Times New Roman" w:hAnsi="Times New Roman"/>
                <w:sz w:val="24"/>
                <w:lang w:eastAsia="uk-UA"/>
              </w:rPr>
              <w:t xml:space="preserve"> </w:t>
            </w:r>
          </w:p>
        </w:tc>
        <w:tc>
          <w:tcPr>
            <w:tcW w:w="269" w:type="pct"/>
            <w:tcBorders>
              <w:top w:val="single" w:sz="4" w:space="0" w:color="000000"/>
              <w:left w:val="single" w:sz="4" w:space="0" w:color="000000"/>
              <w:bottom w:val="single" w:sz="4" w:space="0" w:color="000000"/>
              <w:right w:val="single" w:sz="4" w:space="0" w:color="auto"/>
            </w:tcBorders>
          </w:tcPr>
          <w:p w14:paraId="50C7D027" w14:textId="77777777" w:rsidR="00FD63F1" w:rsidRPr="00223C99" w:rsidRDefault="00FD63F1" w:rsidP="00FD63F1">
            <w:pPr>
              <w:spacing w:line="259" w:lineRule="auto"/>
              <w:ind w:left="14"/>
              <w:jc w:val="center"/>
              <w:rPr>
                <w:rFonts w:ascii="Times New Roman" w:hAnsi="Times New Roman"/>
                <w:sz w:val="24"/>
                <w:lang w:eastAsia="uk-UA"/>
              </w:rPr>
            </w:pPr>
            <w:r w:rsidRPr="00223C99">
              <w:rPr>
                <w:rFonts w:ascii="Times New Roman" w:hAnsi="Times New Roman"/>
                <w:sz w:val="24"/>
                <w:lang w:eastAsia="uk-UA"/>
              </w:rPr>
              <w:t>1200</w:t>
            </w:r>
          </w:p>
          <w:p w14:paraId="1C8943E2" w14:textId="77777777" w:rsidR="00FD63F1" w:rsidRPr="00223C99" w:rsidRDefault="00FD63F1" w:rsidP="00FD63F1">
            <w:pPr>
              <w:spacing w:line="259" w:lineRule="auto"/>
              <w:ind w:left="14"/>
              <w:jc w:val="center"/>
              <w:rPr>
                <w:rFonts w:ascii="Times New Roman" w:hAnsi="Times New Roman"/>
                <w:sz w:val="24"/>
                <w:lang w:eastAsia="uk-UA"/>
              </w:rPr>
            </w:pPr>
          </w:p>
          <w:p w14:paraId="58FDF52A" w14:textId="77777777" w:rsidR="00FD63F1" w:rsidRPr="00223C99" w:rsidRDefault="00FD63F1" w:rsidP="00FD63F1">
            <w:pPr>
              <w:spacing w:line="259" w:lineRule="auto"/>
              <w:ind w:left="14"/>
              <w:jc w:val="both"/>
              <w:rPr>
                <w:rFonts w:ascii="Times New Roman" w:hAnsi="Times New Roman"/>
                <w:sz w:val="24"/>
                <w:lang w:eastAsia="uk-UA"/>
              </w:rPr>
            </w:pPr>
            <w:r w:rsidRPr="00223C99">
              <w:rPr>
                <w:rFonts w:ascii="Times New Roman" w:hAnsi="Times New Roman"/>
                <w:sz w:val="24"/>
                <w:lang w:eastAsia="uk-UA"/>
              </w:rPr>
              <w:t xml:space="preserve"> </w:t>
            </w:r>
          </w:p>
          <w:p w14:paraId="21B331B7" w14:textId="77777777" w:rsidR="00FD63F1" w:rsidRPr="00223C99" w:rsidRDefault="00FD63F1" w:rsidP="00FD63F1">
            <w:pPr>
              <w:spacing w:line="259" w:lineRule="auto"/>
              <w:jc w:val="center"/>
              <w:rPr>
                <w:rFonts w:ascii="Times New Roman" w:hAnsi="Times New Roman"/>
                <w:sz w:val="24"/>
                <w:lang w:eastAsia="uk-UA"/>
              </w:rPr>
            </w:pPr>
          </w:p>
        </w:tc>
        <w:tc>
          <w:tcPr>
            <w:tcW w:w="308" w:type="pct"/>
            <w:tcBorders>
              <w:top w:val="single" w:sz="4" w:space="0" w:color="000000"/>
              <w:left w:val="single" w:sz="4" w:space="0" w:color="auto"/>
              <w:bottom w:val="single" w:sz="4" w:space="0" w:color="000000"/>
              <w:right w:val="single" w:sz="4" w:space="0" w:color="000000"/>
            </w:tcBorders>
          </w:tcPr>
          <w:p w14:paraId="7286EAB5"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 </w:t>
            </w:r>
          </w:p>
          <w:p w14:paraId="3CE7088E"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 </w:t>
            </w:r>
          </w:p>
          <w:p w14:paraId="06401185"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 </w:t>
            </w:r>
          </w:p>
          <w:p w14:paraId="62ECDE4D" w14:textId="77777777" w:rsidR="00FD63F1" w:rsidRPr="00223C99" w:rsidRDefault="00FD63F1" w:rsidP="00FD63F1">
            <w:pPr>
              <w:spacing w:after="160" w:line="259" w:lineRule="auto"/>
              <w:rPr>
                <w:rFonts w:ascii="Times New Roman" w:hAnsi="Times New Roman"/>
                <w:sz w:val="24"/>
                <w:lang w:eastAsia="uk-UA"/>
              </w:rPr>
            </w:pPr>
          </w:p>
          <w:p w14:paraId="341918A6"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 </w:t>
            </w:r>
          </w:p>
        </w:tc>
        <w:tc>
          <w:tcPr>
            <w:tcW w:w="627" w:type="pct"/>
            <w:tcBorders>
              <w:top w:val="single" w:sz="4" w:space="0" w:color="000000"/>
              <w:left w:val="single" w:sz="4" w:space="0" w:color="auto"/>
              <w:bottom w:val="single" w:sz="4" w:space="0" w:color="000000"/>
              <w:right w:val="single" w:sz="4" w:space="0" w:color="000000"/>
            </w:tcBorders>
          </w:tcPr>
          <w:p w14:paraId="41D368A1" w14:textId="77777777" w:rsidR="00FD63F1" w:rsidRPr="00223C99" w:rsidRDefault="00FD63F1" w:rsidP="00FD63F1">
            <w:pPr>
              <w:spacing w:line="259" w:lineRule="auto"/>
              <w:jc w:val="center"/>
              <w:rPr>
                <w:rFonts w:ascii="Times New Roman" w:hAnsi="Times New Roman"/>
                <w:sz w:val="24"/>
                <w:lang w:eastAsia="uk-UA"/>
              </w:rPr>
            </w:pPr>
            <w:r w:rsidRPr="00223C99">
              <w:rPr>
                <w:rFonts w:ascii="Times New Roman" w:hAnsi="Times New Roman"/>
                <w:sz w:val="24"/>
                <w:lang w:eastAsia="uk-UA"/>
              </w:rPr>
              <w:t>Залучення 200 учасників. Підписання не менше 10 меморандумів про співпрацю</w:t>
            </w:r>
          </w:p>
        </w:tc>
      </w:tr>
      <w:tr w:rsidR="00433000" w:rsidRPr="00223C99" w14:paraId="0D8F8A82" w14:textId="77777777" w:rsidTr="001252E3">
        <w:tblPrEx>
          <w:tblCellMar>
            <w:bottom w:w="6" w:type="dxa"/>
            <w:right w:w="59" w:type="dxa"/>
          </w:tblCellMar>
        </w:tblPrEx>
        <w:trPr>
          <w:trHeight w:val="409"/>
        </w:trPr>
        <w:tc>
          <w:tcPr>
            <w:tcW w:w="174" w:type="pct"/>
            <w:gridSpan w:val="2"/>
            <w:tcBorders>
              <w:top w:val="single" w:sz="4" w:space="0" w:color="000000"/>
              <w:left w:val="single" w:sz="4" w:space="0" w:color="000000"/>
              <w:bottom w:val="single" w:sz="4" w:space="0" w:color="auto"/>
              <w:right w:val="single" w:sz="4" w:space="0" w:color="000000"/>
            </w:tcBorders>
          </w:tcPr>
          <w:p w14:paraId="4DCAF4CF" w14:textId="5FDAAC99" w:rsidR="00433000" w:rsidRPr="00223C99" w:rsidRDefault="00433000" w:rsidP="00433000">
            <w:pPr>
              <w:spacing w:line="259" w:lineRule="auto"/>
              <w:ind w:left="14"/>
              <w:rPr>
                <w:rFonts w:ascii="Times New Roman" w:hAnsi="Times New Roman"/>
                <w:sz w:val="24"/>
                <w:lang w:eastAsia="uk-UA"/>
              </w:rPr>
            </w:pPr>
            <w:r w:rsidRPr="00223C99">
              <w:rPr>
                <w:rFonts w:ascii="Times New Roman" w:hAnsi="Times New Roman"/>
                <w:sz w:val="24"/>
                <w:lang w:eastAsia="uk-UA"/>
              </w:rPr>
              <w:lastRenderedPageBreak/>
              <w:t xml:space="preserve">9. </w:t>
            </w:r>
          </w:p>
        </w:tc>
        <w:tc>
          <w:tcPr>
            <w:tcW w:w="811" w:type="pct"/>
            <w:gridSpan w:val="2"/>
            <w:tcBorders>
              <w:top w:val="single" w:sz="4" w:space="0" w:color="000000"/>
              <w:left w:val="single" w:sz="4" w:space="0" w:color="000000"/>
              <w:bottom w:val="single" w:sz="4" w:space="0" w:color="auto"/>
              <w:right w:val="single" w:sz="4" w:space="0" w:color="000000"/>
            </w:tcBorders>
          </w:tcPr>
          <w:p w14:paraId="7E1E9491" w14:textId="51CB8FF2" w:rsidR="00433000" w:rsidRPr="00223C99" w:rsidRDefault="00433000" w:rsidP="00433000">
            <w:pPr>
              <w:spacing w:line="259" w:lineRule="auto"/>
              <w:ind w:left="2"/>
              <w:rPr>
                <w:rFonts w:ascii="Times New Roman" w:hAnsi="Times New Roman"/>
                <w:sz w:val="24"/>
                <w:lang w:eastAsia="uk-UA"/>
              </w:rPr>
            </w:pPr>
            <w:r w:rsidRPr="00223C99">
              <w:rPr>
                <w:rFonts w:ascii="Times New Roman" w:hAnsi="Times New Roman"/>
                <w:sz w:val="24"/>
                <w:lang w:eastAsia="uk-UA"/>
              </w:rPr>
              <w:t>Інкубація бізнесів</w:t>
            </w:r>
          </w:p>
        </w:tc>
        <w:tc>
          <w:tcPr>
            <w:tcW w:w="717" w:type="pct"/>
            <w:tcBorders>
              <w:top w:val="single" w:sz="4" w:space="0" w:color="000000"/>
              <w:left w:val="single" w:sz="4" w:space="0" w:color="000000"/>
              <w:bottom w:val="single" w:sz="4" w:space="0" w:color="auto"/>
              <w:right w:val="single" w:sz="4" w:space="0" w:color="000000"/>
            </w:tcBorders>
          </w:tcPr>
          <w:p w14:paraId="76368A0A" w14:textId="7787BB5C" w:rsidR="00433000" w:rsidRPr="00223C99" w:rsidRDefault="00433000" w:rsidP="00433000">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9.1 </w:t>
            </w:r>
            <w:r>
              <w:rPr>
                <w:rFonts w:ascii="Times New Roman" w:hAnsi="Times New Roman"/>
                <w:sz w:val="24"/>
                <w:lang w:eastAsia="uk-UA"/>
              </w:rPr>
              <w:t>Розвиток інфраструктури діючих</w:t>
            </w:r>
            <w:r w:rsidRPr="00223C99">
              <w:rPr>
                <w:rFonts w:ascii="Times New Roman" w:hAnsi="Times New Roman"/>
                <w:sz w:val="24"/>
                <w:lang w:eastAsia="uk-UA"/>
              </w:rPr>
              <w:t xml:space="preserve"> індустріальн</w:t>
            </w:r>
            <w:r>
              <w:rPr>
                <w:rFonts w:ascii="Times New Roman" w:hAnsi="Times New Roman"/>
                <w:sz w:val="24"/>
                <w:lang w:eastAsia="uk-UA"/>
              </w:rPr>
              <w:t>их</w:t>
            </w:r>
            <w:r w:rsidRPr="00223C99">
              <w:rPr>
                <w:rFonts w:ascii="Times New Roman" w:hAnsi="Times New Roman"/>
                <w:sz w:val="24"/>
                <w:lang w:eastAsia="uk-UA"/>
              </w:rPr>
              <w:t xml:space="preserve"> парк</w:t>
            </w:r>
            <w:r>
              <w:rPr>
                <w:rFonts w:ascii="Times New Roman" w:hAnsi="Times New Roman"/>
                <w:sz w:val="24"/>
                <w:lang w:eastAsia="uk-UA"/>
              </w:rPr>
              <w:t xml:space="preserve">ів </w:t>
            </w:r>
          </w:p>
        </w:tc>
        <w:tc>
          <w:tcPr>
            <w:tcW w:w="536" w:type="pct"/>
            <w:tcBorders>
              <w:top w:val="single" w:sz="4" w:space="0" w:color="000000"/>
              <w:left w:val="single" w:sz="4" w:space="0" w:color="000000"/>
              <w:bottom w:val="single" w:sz="4" w:space="0" w:color="000000"/>
              <w:right w:val="single" w:sz="4" w:space="0" w:color="000000"/>
            </w:tcBorders>
          </w:tcPr>
          <w:p w14:paraId="255A9C24" w14:textId="02E07215" w:rsidR="00433000" w:rsidRPr="00223C99" w:rsidRDefault="00433000" w:rsidP="00433000">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433E0C14" w14:textId="4FFBC281" w:rsidR="00433000" w:rsidRPr="00223C99" w:rsidRDefault="00433000" w:rsidP="00433000">
            <w:pPr>
              <w:spacing w:line="259" w:lineRule="auto"/>
              <w:ind w:left="2"/>
              <w:rPr>
                <w:rFonts w:ascii="Times New Roman" w:hAnsi="Times New Roman"/>
                <w:sz w:val="24"/>
                <w:lang w:eastAsia="uk-UA"/>
              </w:rPr>
            </w:pPr>
            <w:r w:rsidRPr="0002721C">
              <w:rPr>
                <w:rFonts w:ascii="Times New Roman" w:hAnsi="Times New Roman"/>
                <w:sz w:val="24"/>
                <w:lang w:eastAsia="uk-UA"/>
              </w:rPr>
              <w:t>КП «Бучанська агенція регіонального розвитку»</w:t>
            </w:r>
            <w:r>
              <w:rPr>
                <w:rFonts w:ascii="Times New Roman" w:hAnsi="Times New Roman"/>
                <w:sz w:val="24"/>
                <w:lang w:eastAsia="uk-UA"/>
              </w:rPr>
              <w:t xml:space="preserve">. </w:t>
            </w:r>
            <w:r w:rsidRPr="00223C99">
              <w:rPr>
                <w:rFonts w:ascii="Times New Roman" w:hAnsi="Times New Roman"/>
                <w:sz w:val="24"/>
                <w:lang w:eastAsia="uk-UA"/>
              </w:rPr>
              <w:t>Міжнародні партнери.</w:t>
            </w:r>
          </w:p>
        </w:tc>
        <w:tc>
          <w:tcPr>
            <w:tcW w:w="538" w:type="pct"/>
            <w:tcBorders>
              <w:top w:val="single" w:sz="4" w:space="0" w:color="000000"/>
              <w:left w:val="single" w:sz="4" w:space="0" w:color="000000"/>
              <w:bottom w:val="single" w:sz="4" w:space="0" w:color="000000"/>
              <w:right w:val="single" w:sz="4" w:space="0" w:color="000000"/>
            </w:tcBorders>
          </w:tcPr>
          <w:p w14:paraId="4F95ED50" w14:textId="2957A79C" w:rsidR="00433000" w:rsidRPr="00223C99" w:rsidRDefault="00433000" w:rsidP="00433000">
            <w:pPr>
              <w:spacing w:line="259" w:lineRule="auto"/>
              <w:ind w:left="2"/>
              <w:rPr>
                <w:rFonts w:ascii="Times New Roman" w:hAnsi="Times New Roman"/>
                <w:sz w:val="24"/>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45BDE7F6" w14:textId="22C5E178" w:rsidR="00433000" w:rsidRPr="002E62EF" w:rsidRDefault="00433000" w:rsidP="00433000">
            <w:pPr>
              <w:spacing w:line="259" w:lineRule="auto"/>
              <w:ind w:left="10"/>
              <w:jc w:val="center"/>
              <w:rPr>
                <w:rFonts w:ascii="Times New Roman" w:hAnsi="Times New Roman"/>
                <w:lang w:eastAsia="uk-UA"/>
              </w:rPr>
            </w:pPr>
            <w:bookmarkStart w:id="0" w:name="_GoBack"/>
            <w:r w:rsidRPr="002E62EF">
              <w:rPr>
                <w:rFonts w:ascii="Times New Roman" w:hAnsi="Times New Roman"/>
                <w:lang w:eastAsia="uk-UA"/>
              </w:rPr>
              <w:t>150000</w:t>
            </w:r>
            <w:bookmarkEnd w:id="0"/>
          </w:p>
        </w:tc>
        <w:tc>
          <w:tcPr>
            <w:tcW w:w="269" w:type="pct"/>
            <w:tcBorders>
              <w:top w:val="single" w:sz="4" w:space="0" w:color="000000"/>
              <w:left w:val="single" w:sz="4" w:space="0" w:color="000000"/>
              <w:bottom w:val="single" w:sz="4" w:space="0" w:color="000000"/>
              <w:right w:val="single" w:sz="4" w:space="0" w:color="auto"/>
            </w:tcBorders>
          </w:tcPr>
          <w:p w14:paraId="1C676B3F" w14:textId="77777777" w:rsidR="00433000" w:rsidRPr="00223C99" w:rsidRDefault="00433000" w:rsidP="00433000">
            <w:pPr>
              <w:spacing w:line="259" w:lineRule="auto"/>
              <w:ind w:left="14"/>
              <w:jc w:val="center"/>
              <w:rPr>
                <w:rFonts w:ascii="Times New Roman" w:hAnsi="Times New Roman"/>
                <w:sz w:val="24"/>
                <w:lang w:eastAsia="uk-UA"/>
              </w:rPr>
            </w:pPr>
          </w:p>
          <w:p w14:paraId="468A21A2" w14:textId="77777777" w:rsidR="00433000" w:rsidRPr="00223C99" w:rsidRDefault="00433000" w:rsidP="00433000">
            <w:pPr>
              <w:spacing w:line="259" w:lineRule="auto"/>
              <w:ind w:left="14"/>
              <w:jc w:val="center"/>
              <w:rPr>
                <w:rFonts w:ascii="Times New Roman" w:hAnsi="Times New Roman"/>
                <w:sz w:val="24"/>
                <w:lang w:eastAsia="uk-UA"/>
              </w:rPr>
            </w:pPr>
          </w:p>
          <w:p w14:paraId="55B1EE2C" w14:textId="37A188F8" w:rsidR="00433000" w:rsidRPr="00223C99" w:rsidRDefault="00433000" w:rsidP="00433000">
            <w:pPr>
              <w:spacing w:line="259" w:lineRule="auto"/>
              <w:ind w:left="14"/>
              <w:jc w:val="center"/>
              <w:rPr>
                <w:rFonts w:ascii="Times New Roman" w:hAnsi="Times New Roman"/>
                <w:sz w:val="24"/>
                <w:lang w:eastAsia="uk-UA"/>
              </w:rPr>
            </w:pPr>
          </w:p>
        </w:tc>
        <w:tc>
          <w:tcPr>
            <w:tcW w:w="308" w:type="pct"/>
            <w:tcBorders>
              <w:top w:val="single" w:sz="4" w:space="0" w:color="000000"/>
              <w:left w:val="single" w:sz="4" w:space="0" w:color="auto"/>
              <w:bottom w:val="single" w:sz="4" w:space="0" w:color="000000"/>
              <w:right w:val="single" w:sz="4" w:space="0" w:color="000000"/>
            </w:tcBorders>
          </w:tcPr>
          <w:p w14:paraId="260AFDC7" w14:textId="77777777" w:rsidR="00433000" w:rsidRPr="00223C99" w:rsidRDefault="00433000" w:rsidP="00433000">
            <w:pPr>
              <w:spacing w:line="259" w:lineRule="auto"/>
              <w:jc w:val="center"/>
              <w:rPr>
                <w:rFonts w:ascii="Times New Roman" w:hAnsi="Times New Roman"/>
                <w:sz w:val="24"/>
                <w:lang w:eastAsia="uk-UA"/>
              </w:rPr>
            </w:pPr>
          </w:p>
        </w:tc>
        <w:tc>
          <w:tcPr>
            <w:tcW w:w="627" w:type="pct"/>
            <w:tcBorders>
              <w:top w:val="single" w:sz="4" w:space="0" w:color="000000"/>
              <w:left w:val="single" w:sz="4" w:space="0" w:color="auto"/>
              <w:bottom w:val="single" w:sz="4" w:space="0" w:color="000000"/>
              <w:right w:val="single" w:sz="4" w:space="0" w:color="000000"/>
            </w:tcBorders>
          </w:tcPr>
          <w:p w14:paraId="0EB6956F" w14:textId="772EF5B8" w:rsidR="00433000" w:rsidRPr="00223C99" w:rsidRDefault="00433000" w:rsidP="00433000">
            <w:pPr>
              <w:spacing w:line="259" w:lineRule="auto"/>
              <w:jc w:val="center"/>
              <w:rPr>
                <w:rFonts w:ascii="Times New Roman" w:hAnsi="Times New Roman"/>
                <w:sz w:val="24"/>
                <w:lang w:eastAsia="uk-UA"/>
              </w:rPr>
            </w:pPr>
            <w:proofErr w:type="spellStart"/>
            <w:r>
              <w:rPr>
                <w:rFonts w:ascii="Times New Roman" w:hAnsi="Times New Roman"/>
                <w:sz w:val="24"/>
                <w:lang w:eastAsia="uk-UA"/>
              </w:rPr>
              <w:t>Проєктування</w:t>
            </w:r>
            <w:proofErr w:type="spellEnd"/>
            <w:r>
              <w:rPr>
                <w:rFonts w:ascii="Times New Roman" w:hAnsi="Times New Roman"/>
                <w:sz w:val="24"/>
                <w:lang w:eastAsia="uk-UA"/>
              </w:rPr>
              <w:t xml:space="preserve"> та облаштування інженерних мереж</w:t>
            </w:r>
          </w:p>
        </w:tc>
      </w:tr>
      <w:tr w:rsidR="00433000" w:rsidRPr="00223C99" w14:paraId="303CF9D7" w14:textId="77777777" w:rsidTr="001252E3">
        <w:tblPrEx>
          <w:tblCellMar>
            <w:bottom w:w="6" w:type="dxa"/>
            <w:right w:w="59" w:type="dxa"/>
          </w:tblCellMar>
        </w:tblPrEx>
        <w:trPr>
          <w:trHeight w:val="1666"/>
        </w:trPr>
        <w:tc>
          <w:tcPr>
            <w:tcW w:w="174" w:type="pct"/>
            <w:gridSpan w:val="2"/>
            <w:tcBorders>
              <w:top w:val="single" w:sz="4" w:space="0" w:color="auto"/>
              <w:left w:val="single" w:sz="4" w:space="0" w:color="auto"/>
              <w:bottom w:val="single" w:sz="4" w:space="0" w:color="auto"/>
              <w:right w:val="single" w:sz="4" w:space="0" w:color="auto"/>
            </w:tcBorders>
          </w:tcPr>
          <w:p w14:paraId="56C16621" w14:textId="77777777" w:rsidR="00433000" w:rsidRPr="00223C99" w:rsidRDefault="00433000" w:rsidP="00433000">
            <w:pPr>
              <w:spacing w:after="160" w:line="259" w:lineRule="auto"/>
              <w:rPr>
                <w:rFonts w:ascii="Times New Roman" w:hAnsi="Times New Roman"/>
                <w:sz w:val="24"/>
                <w:lang w:eastAsia="uk-UA"/>
              </w:rPr>
            </w:pPr>
          </w:p>
        </w:tc>
        <w:tc>
          <w:tcPr>
            <w:tcW w:w="811" w:type="pct"/>
            <w:gridSpan w:val="2"/>
            <w:tcBorders>
              <w:top w:val="single" w:sz="4" w:space="0" w:color="auto"/>
              <w:left w:val="single" w:sz="4" w:space="0" w:color="auto"/>
              <w:bottom w:val="single" w:sz="4" w:space="0" w:color="auto"/>
              <w:right w:val="single" w:sz="4" w:space="0" w:color="auto"/>
            </w:tcBorders>
          </w:tcPr>
          <w:p w14:paraId="5477F613" w14:textId="77777777" w:rsidR="00433000" w:rsidRPr="00223C99" w:rsidRDefault="00433000" w:rsidP="00433000">
            <w:pPr>
              <w:spacing w:after="160" w:line="259" w:lineRule="auto"/>
              <w:rPr>
                <w:rFonts w:ascii="Times New Roman" w:hAnsi="Times New Roman"/>
                <w:sz w:val="24"/>
                <w:lang w:eastAsia="uk-UA"/>
              </w:rPr>
            </w:pPr>
          </w:p>
        </w:tc>
        <w:tc>
          <w:tcPr>
            <w:tcW w:w="717" w:type="pct"/>
            <w:tcBorders>
              <w:top w:val="single" w:sz="4" w:space="0" w:color="auto"/>
              <w:left w:val="single" w:sz="4" w:space="0" w:color="auto"/>
              <w:bottom w:val="single" w:sz="4" w:space="0" w:color="auto"/>
              <w:right w:val="single" w:sz="4" w:space="0" w:color="auto"/>
            </w:tcBorders>
          </w:tcPr>
          <w:p w14:paraId="19281AEF" w14:textId="064F59B4" w:rsidR="00433000" w:rsidRPr="00223C99" w:rsidRDefault="00433000" w:rsidP="00433000">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9.2 </w:t>
            </w:r>
            <w:r>
              <w:rPr>
                <w:rFonts w:ascii="Times New Roman" w:hAnsi="Times New Roman"/>
                <w:sz w:val="24"/>
                <w:lang w:eastAsia="uk-UA"/>
              </w:rPr>
              <w:t>Залучення учасників до діючих</w:t>
            </w:r>
            <w:r w:rsidRPr="00223C99">
              <w:rPr>
                <w:rFonts w:ascii="Times New Roman" w:hAnsi="Times New Roman"/>
                <w:sz w:val="24"/>
                <w:lang w:eastAsia="uk-UA"/>
              </w:rPr>
              <w:t xml:space="preserve"> індустріальн</w:t>
            </w:r>
            <w:r>
              <w:rPr>
                <w:rFonts w:ascii="Times New Roman" w:hAnsi="Times New Roman"/>
                <w:sz w:val="24"/>
                <w:lang w:eastAsia="uk-UA"/>
              </w:rPr>
              <w:t>их</w:t>
            </w:r>
            <w:r w:rsidRPr="00223C99">
              <w:rPr>
                <w:rFonts w:ascii="Times New Roman" w:hAnsi="Times New Roman"/>
                <w:sz w:val="24"/>
                <w:lang w:eastAsia="uk-UA"/>
              </w:rPr>
              <w:t xml:space="preserve"> парк</w:t>
            </w:r>
            <w:r>
              <w:rPr>
                <w:rFonts w:ascii="Times New Roman" w:hAnsi="Times New Roman"/>
                <w:sz w:val="24"/>
                <w:lang w:eastAsia="uk-UA"/>
              </w:rPr>
              <w:t>ів</w:t>
            </w:r>
          </w:p>
        </w:tc>
        <w:tc>
          <w:tcPr>
            <w:tcW w:w="536" w:type="pct"/>
            <w:tcBorders>
              <w:top w:val="single" w:sz="4" w:space="0" w:color="000000"/>
              <w:left w:val="single" w:sz="4" w:space="0" w:color="auto"/>
              <w:bottom w:val="single" w:sz="4" w:space="0" w:color="000000"/>
              <w:right w:val="single" w:sz="4" w:space="0" w:color="000000"/>
            </w:tcBorders>
          </w:tcPr>
          <w:p w14:paraId="329E091C" w14:textId="4A192ABA" w:rsidR="00433000" w:rsidRPr="00223C99" w:rsidRDefault="00433000" w:rsidP="00433000">
            <w:pPr>
              <w:spacing w:line="259" w:lineRule="auto"/>
              <w:jc w:val="center"/>
              <w:rPr>
                <w:rFonts w:ascii="Times New Roman" w:hAnsi="Times New Roman"/>
                <w:sz w:val="24"/>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2936882E" w14:textId="1E9D003D" w:rsidR="00433000" w:rsidRPr="00223C99" w:rsidRDefault="00433000" w:rsidP="00433000">
            <w:pPr>
              <w:spacing w:line="259" w:lineRule="auto"/>
              <w:ind w:left="2" w:right="206"/>
              <w:jc w:val="both"/>
              <w:rPr>
                <w:rFonts w:ascii="Times New Roman" w:hAnsi="Times New Roman"/>
                <w:sz w:val="24"/>
                <w:lang w:eastAsia="uk-UA"/>
              </w:rPr>
            </w:pPr>
            <w:r w:rsidRPr="004E6897">
              <w:rPr>
                <w:rFonts w:ascii="Times New Roman" w:hAnsi="Times New Roman"/>
                <w:sz w:val="24"/>
                <w:lang w:eastAsia="uk-UA"/>
              </w:rPr>
              <w:t>КП «Бучанська агенція регіонального розвитку»</w:t>
            </w:r>
          </w:p>
        </w:tc>
        <w:tc>
          <w:tcPr>
            <w:tcW w:w="538" w:type="pct"/>
            <w:tcBorders>
              <w:top w:val="single" w:sz="4" w:space="0" w:color="000000"/>
              <w:left w:val="single" w:sz="4" w:space="0" w:color="000000"/>
              <w:bottom w:val="single" w:sz="4" w:space="0" w:color="000000"/>
              <w:right w:val="single" w:sz="4" w:space="0" w:color="000000"/>
            </w:tcBorders>
          </w:tcPr>
          <w:p w14:paraId="620DF22E" w14:textId="23B06977" w:rsidR="00433000" w:rsidRPr="00223C99" w:rsidRDefault="00433000" w:rsidP="00433000">
            <w:pPr>
              <w:spacing w:line="259" w:lineRule="auto"/>
              <w:ind w:left="2"/>
              <w:rPr>
                <w:rFonts w:ascii="Times New Roman" w:hAnsi="Times New Roman"/>
                <w:sz w:val="24"/>
                <w:lang w:eastAsia="uk-UA"/>
              </w:rPr>
            </w:pPr>
            <w:r>
              <w:rPr>
                <w:rFonts w:ascii="Times New Roman" w:hAnsi="Times New Roman"/>
                <w:sz w:val="24"/>
                <w:lang w:eastAsia="uk-UA"/>
              </w:rPr>
              <w:t>Не потребує фінансування</w:t>
            </w:r>
          </w:p>
        </w:tc>
        <w:tc>
          <w:tcPr>
            <w:tcW w:w="291" w:type="pct"/>
            <w:tcBorders>
              <w:top w:val="single" w:sz="4" w:space="0" w:color="000000"/>
              <w:left w:val="single" w:sz="4" w:space="0" w:color="000000"/>
              <w:bottom w:val="single" w:sz="4" w:space="0" w:color="000000"/>
              <w:right w:val="single" w:sz="4" w:space="0" w:color="000000"/>
            </w:tcBorders>
          </w:tcPr>
          <w:p w14:paraId="4C10AB79" w14:textId="41CABAF8" w:rsidR="00433000" w:rsidRPr="00223C99" w:rsidRDefault="00433000" w:rsidP="00433000">
            <w:pPr>
              <w:spacing w:line="259" w:lineRule="auto"/>
              <w:ind w:left="10"/>
              <w:jc w:val="center"/>
              <w:rPr>
                <w:rFonts w:ascii="Times New Roman" w:hAnsi="Times New Roman"/>
                <w:sz w:val="24"/>
                <w:lang w:eastAsia="uk-UA"/>
              </w:rPr>
            </w:pPr>
          </w:p>
        </w:tc>
        <w:tc>
          <w:tcPr>
            <w:tcW w:w="269" w:type="pct"/>
            <w:tcBorders>
              <w:top w:val="single" w:sz="4" w:space="0" w:color="000000"/>
              <w:left w:val="single" w:sz="4" w:space="0" w:color="000000"/>
              <w:bottom w:val="single" w:sz="4" w:space="0" w:color="000000"/>
              <w:right w:val="single" w:sz="4" w:space="0" w:color="auto"/>
            </w:tcBorders>
          </w:tcPr>
          <w:p w14:paraId="005F7435" w14:textId="202AFB28" w:rsidR="00433000" w:rsidRPr="00223C99" w:rsidRDefault="00433000" w:rsidP="00433000">
            <w:pPr>
              <w:spacing w:line="259" w:lineRule="auto"/>
              <w:jc w:val="center"/>
              <w:rPr>
                <w:rFonts w:ascii="Times New Roman" w:hAnsi="Times New Roman"/>
                <w:sz w:val="24"/>
                <w:lang w:eastAsia="uk-UA"/>
              </w:rPr>
            </w:pPr>
          </w:p>
        </w:tc>
        <w:tc>
          <w:tcPr>
            <w:tcW w:w="308" w:type="pct"/>
            <w:tcBorders>
              <w:top w:val="single" w:sz="4" w:space="0" w:color="000000"/>
              <w:left w:val="single" w:sz="4" w:space="0" w:color="auto"/>
              <w:bottom w:val="single" w:sz="4" w:space="0" w:color="000000"/>
              <w:right w:val="single" w:sz="4" w:space="0" w:color="000000"/>
            </w:tcBorders>
          </w:tcPr>
          <w:p w14:paraId="370FA663" w14:textId="7FE798BE" w:rsidR="00433000" w:rsidRPr="00223C99" w:rsidRDefault="00433000" w:rsidP="00433000">
            <w:pPr>
              <w:spacing w:line="259" w:lineRule="auto"/>
              <w:jc w:val="center"/>
              <w:rPr>
                <w:rFonts w:ascii="Times New Roman" w:hAnsi="Times New Roman"/>
                <w:sz w:val="24"/>
                <w:lang w:eastAsia="uk-UA"/>
              </w:rPr>
            </w:pPr>
          </w:p>
        </w:tc>
        <w:tc>
          <w:tcPr>
            <w:tcW w:w="627" w:type="pct"/>
            <w:tcBorders>
              <w:top w:val="single" w:sz="4" w:space="0" w:color="000000"/>
              <w:left w:val="single" w:sz="4" w:space="0" w:color="auto"/>
              <w:bottom w:val="single" w:sz="4" w:space="0" w:color="000000"/>
              <w:right w:val="single" w:sz="4" w:space="0" w:color="000000"/>
            </w:tcBorders>
          </w:tcPr>
          <w:p w14:paraId="6E6EEB12" w14:textId="01EFC7A3" w:rsidR="00433000" w:rsidRPr="00223C99" w:rsidRDefault="00433000" w:rsidP="00433000">
            <w:pPr>
              <w:spacing w:line="259" w:lineRule="auto"/>
              <w:jc w:val="center"/>
              <w:rPr>
                <w:rFonts w:ascii="Times New Roman" w:hAnsi="Times New Roman"/>
                <w:sz w:val="24"/>
                <w:lang w:eastAsia="uk-UA"/>
              </w:rPr>
            </w:pPr>
            <w:r w:rsidRPr="00223C99">
              <w:rPr>
                <w:rFonts w:ascii="Times New Roman" w:hAnsi="Times New Roman"/>
                <w:sz w:val="24"/>
                <w:lang w:eastAsia="uk-UA"/>
              </w:rPr>
              <w:t xml:space="preserve">Відкриття не менше 10 нових бізнесів </w:t>
            </w:r>
            <w:r>
              <w:rPr>
                <w:rFonts w:ascii="Times New Roman" w:hAnsi="Times New Roman"/>
                <w:sz w:val="24"/>
                <w:lang w:eastAsia="uk-UA"/>
              </w:rPr>
              <w:t>в індустріальних парках</w:t>
            </w:r>
          </w:p>
        </w:tc>
      </w:tr>
      <w:tr w:rsidR="00433000" w:rsidRPr="00223C99" w14:paraId="5666C6D7" w14:textId="77777777" w:rsidTr="00B239E3">
        <w:tblPrEx>
          <w:tblCellMar>
            <w:bottom w:w="6" w:type="dxa"/>
            <w:right w:w="59" w:type="dxa"/>
          </w:tblCellMar>
        </w:tblPrEx>
        <w:trPr>
          <w:trHeight w:val="1666"/>
        </w:trPr>
        <w:tc>
          <w:tcPr>
            <w:tcW w:w="174" w:type="pct"/>
            <w:gridSpan w:val="2"/>
            <w:tcBorders>
              <w:top w:val="single" w:sz="4" w:space="0" w:color="auto"/>
              <w:left w:val="single" w:sz="4" w:space="0" w:color="auto"/>
              <w:bottom w:val="single" w:sz="4" w:space="0" w:color="auto"/>
              <w:right w:val="single" w:sz="4" w:space="0" w:color="auto"/>
            </w:tcBorders>
          </w:tcPr>
          <w:p w14:paraId="4D8C462C" w14:textId="77777777" w:rsidR="00433000" w:rsidRPr="00223C99" w:rsidRDefault="00433000" w:rsidP="00433000">
            <w:pPr>
              <w:spacing w:after="160" w:line="259" w:lineRule="auto"/>
              <w:rPr>
                <w:lang w:eastAsia="uk-UA"/>
              </w:rPr>
            </w:pPr>
          </w:p>
        </w:tc>
        <w:tc>
          <w:tcPr>
            <w:tcW w:w="811" w:type="pct"/>
            <w:gridSpan w:val="2"/>
            <w:tcBorders>
              <w:top w:val="single" w:sz="4" w:space="0" w:color="auto"/>
              <w:left w:val="single" w:sz="4" w:space="0" w:color="auto"/>
              <w:bottom w:val="single" w:sz="4" w:space="0" w:color="auto"/>
              <w:right w:val="single" w:sz="4" w:space="0" w:color="auto"/>
            </w:tcBorders>
          </w:tcPr>
          <w:p w14:paraId="196CDCD4" w14:textId="77777777" w:rsidR="00433000" w:rsidRPr="00223C99" w:rsidRDefault="00433000" w:rsidP="00433000">
            <w:pPr>
              <w:spacing w:after="160" w:line="259" w:lineRule="auto"/>
              <w:rPr>
                <w:lang w:eastAsia="uk-UA"/>
              </w:rPr>
            </w:pPr>
          </w:p>
        </w:tc>
        <w:tc>
          <w:tcPr>
            <w:tcW w:w="717" w:type="pct"/>
            <w:tcBorders>
              <w:top w:val="single" w:sz="4" w:space="0" w:color="auto"/>
              <w:left w:val="single" w:sz="4" w:space="0" w:color="auto"/>
              <w:bottom w:val="single" w:sz="4" w:space="0" w:color="auto"/>
              <w:right w:val="single" w:sz="4" w:space="0" w:color="auto"/>
            </w:tcBorders>
          </w:tcPr>
          <w:p w14:paraId="00607880" w14:textId="66CA7C06" w:rsidR="00433000" w:rsidRPr="00223C99" w:rsidRDefault="00433000" w:rsidP="00433000">
            <w:pPr>
              <w:spacing w:line="259" w:lineRule="auto"/>
              <w:ind w:left="2"/>
              <w:rPr>
                <w:lang w:eastAsia="uk-UA"/>
              </w:rPr>
            </w:pPr>
            <w:r w:rsidRPr="00005805">
              <w:rPr>
                <w:rFonts w:ascii="Times New Roman" w:hAnsi="Times New Roman"/>
                <w:sz w:val="24"/>
                <w:lang w:eastAsia="uk-UA"/>
              </w:rPr>
              <w:t>9.3</w:t>
            </w:r>
            <w:r>
              <w:rPr>
                <w:rFonts w:ascii="Times New Roman" w:hAnsi="Times New Roman"/>
                <w:sz w:val="24"/>
                <w:lang w:eastAsia="uk-UA"/>
              </w:rPr>
              <w:t xml:space="preserve"> </w:t>
            </w:r>
            <w:r w:rsidRPr="00223C99">
              <w:rPr>
                <w:rFonts w:ascii="Times New Roman" w:hAnsi="Times New Roman"/>
                <w:sz w:val="24"/>
                <w:lang w:eastAsia="uk-UA"/>
              </w:rPr>
              <w:t>Створення бізнес-інкубатора</w:t>
            </w:r>
            <w:r>
              <w:rPr>
                <w:rFonts w:ascii="Times New Roman" w:hAnsi="Times New Roman"/>
                <w:sz w:val="24"/>
                <w:lang w:eastAsia="uk-UA"/>
              </w:rPr>
              <w:t xml:space="preserve"> (масштабування проєкту м. </w:t>
            </w:r>
            <w:proofErr w:type="spellStart"/>
            <w:r>
              <w:rPr>
                <w:rFonts w:ascii="Times New Roman" w:hAnsi="Times New Roman"/>
                <w:sz w:val="24"/>
                <w:lang w:eastAsia="uk-UA"/>
              </w:rPr>
              <w:t>Кочев’є</w:t>
            </w:r>
            <w:proofErr w:type="spellEnd"/>
            <w:r>
              <w:rPr>
                <w:rFonts w:ascii="Times New Roman" w:hAnsi="Times New Roman"/>
                <w:sz w:val="24"/>
                <w:lang w:eastAsia="uk-UA"/>
              </w:rPr>
              <w:t xml:space="preserve"> в рамках ініціативи «Мости довіри» </w:t>
            </w:r>
            <w:r>
              <w:rPr>
                <w:rFonts w:ascii="Times New Roman" w:hAnsi="Times New Roman"/>
                <w:sz w:val="24"/>
                <w:lang w:val="en-US" w:eastAsia="uk-UA"/>
              </w:rPr>
              <w:t>U-LEAD)</w:t>
            </w:r>
          </w:p>
        </w:tc>
        <w:tc>
          <w:tcPr>
            <w:tcW w:w="536" w:type="pct"/>
            <w:tcBorders>
              <w:top w:val="single" w:sz="4" w:space="0" w:color="000000"/>
              <w:left w:val="single" w:sz="4" w:space="0" w:color="000000"/>
              <w:bottom w:val="single" w:sz="4" w:space="0" w:color="000000"/>
              <w:right w:val="single" w:sz="4" w:space="0" w:color="000000"/>
            </w:tcBorders>
          </w:tcPr>
          <w:p w14:paraId="0FFB84EB" w14:textId="0104DAC9" w:rsidR="00433000" w:rsidRPr="00223C99" w:rsidRDefault="00433000" w:rsidP="00433000">
            <w:pPr>
              <w:spacing w:line="259" w:lineRule="auto"/>
              <w:jc w:val="center"/>
              <w:rPr>
                <w:lang w:eastAsia="uk-UA"/>
              </w:rPr>
            </w:pPr>
            <w:r w:rsidRPr="00223C99">
              <w:rPr>
                <w:rFonts w:ascii="Times New Roman" w:hAnsi="Times New Roman"/>
                <w:sz w:val="24"/>
                <w:lang w:eastAsia="uk-UA"/>
              </w:rPr>
              <w:t>2025-2027</w:t>
            </w:r>
          </w:p>
        </w:tc>
        <w:tc>
          <w:tcPr>
            <w:tcW w:w="729" w:type="pct"/>
            <w:tcBorders>
              <w:top w:val="single" w:sz="4" w:space="0" w:color="000000"/>
              <w:left w:val="single" w:sz="4" w:space="0" w:color="000000"/>
              <w:bottom w:val="single" w:sz="4" w:space="0" w:color="000000"/>
              <w:right w:val="single" w:sz="4" w:space="0" w:color="000000"/>
            </w:tcBorders>
          </w:tcPr>
          <w:p w14:paraId="3FDBEB9F" w14:textId="77777777" w:rsidR="00B239E3" w:rsidRDefault="00433000" w:rsidP="00433000">
            <w:pPr>
              <w:spacing w:line="259" w:lineRule="auto"/>
              <w:ind w:left="2"/>
              <w:rPr>
                <w:rFonts w:ascii="Times New Roman" w:hAnsi="Times New Roman"/>
                <w:sz w:val="24"/>
                <w:lang w:eastAsia="uk-UA"/>
              </w:rPr>
            </w:pPr>
            <w:r w:rsidRPr="00223C99">
              <w:rPr>
                <w:rFonts w:ascii="Times New Roman" w:hAnsi="Times New Roman"/>
                <w:sz w:val="24"/>
                <w:lang w:eastAsia="uk-UA"/>
              </w:rPr>
              <w:t xml:space="preserve">Відділ економічного розвитку та </w:t>
            </w:r>
          </w:p>
          <w:p w14:paraId="4BB575ED" w14:textId="77777777" w:rsidR="00B239E3" w:rsidRDefault="00B239E3" w:rsidP="00433000">
            <w:pPr>
              <w:spacing w:line="259" w:lineRule="auto"/>
              <w:ind w:left="2"/>
              <w:rPr>
                <w:rFonts w:ascii="Times New Roman" w:hAnsi="Times New Roman"/>
                <w:sz w:val="24"/>
                <w:lang w:eastAsia="uk-UA"/>
              </w:rPr>
            </w:pPr>
          </w:p>
          <w:p w14:paraId="324A0B04" w14:textId="402E4FBA" w:rsidR="00433000" w:rsidRPr="00223C99" w:rsidRDefault="00433000" w:rsidP="00433000">
            <w:pPr>
              <w:spacing w:line="259" w:lineRule="auto"/>
              <w:ind w:left="2"/>
              <w:rPr>
                <w:rFonts w:ascii="Times New Roman" w:hAnsi="Times New Roman"/>
                <w:sz w:val="24"/>
                <w:lang w:eastAsia="uk-UA"/>
              </w:rPr>
            </w:pPr>
            <w:r w:rsidRPr="00223C99">
              <w:rPr>
                <w:rFonts w:ascii="Times New Roman" w:hAnsi="Times New Roman"/>
                <w:sz w:val="24"/>
                <w:lang w:eastAsia="uk-UA"/>
              </w:rPr>
              <w:t>інвестицій. Міжнародні партнери.</w:t>
            </w:r>
          </w:p>
          <w:p w14:paraId="3F26EA9D" w14:textId="5D95628F" w:rsidR="00433000" w:rsidRPr="004E6897" w:rsidRDefault="00433000" w:rsidP="00433000">
            <w:pPr>
              <w:spacing w:line="259" w:lineRule="auto"/>
              <w:ind w:left="2" w:right="206"/>
              <w:jc w:val="both"/>
              <w:rPr>
                <w:lang w:eastAsia="uk-UA"/>
              </w:rPr>
            </w:pPr>
            <w:r w:rsidRPr="00223C99">
              <w:rPr>
                <w:rFonts w:ascii="Times New Roman" w:hAnsi="Times New Roman"/>
                <w:sz w:val="24"/>
                <w:lang w:eastAsia="uk-UA"/>
              </w:rPr>
              <w:t>Дія-бізнес Буча.</w:t>
            </w:r>
          </w:p>
        </w:tc>
        <w:tc>
          <w:tcPr>
            <w:tcW w:w="538" w:type="pct"/>
            <w:tcBorders>
              <w:top w:val="single" w:sz="4" w:space="0" w:color="000000"/>
              <w:left w:val="single" w:sz="4" w:space="0" w:color="000000"/>
              <w:bottom w:val="single" w:sz="4" w:space="0" w:color="000000"/>
              <w:right w:val="single" w:sz="4" w:space="0" w:color="000000"/>
            </w:tcBorders>
          </w:tcPr>
          <w:p w14:paraId="53035691" w14:textId="46F2DF94" w:rsidR="00433000" w:rsidRPr="00223C99" w:rsidRDefault="00433000" w:rsidP="00433000">
            <w:pPr>
              <w:spacing w:line="259" w:lineRule="auto"/>
              <w:ind w:left="2"/>
              <w:rPr>
                <w:lang w:eastAsia="uk-UA"/>
              </w:rPr>
            </w:pPr>
            <w:r w:rsidRPr="00223C99">
              <w:rPr>
                <w:rFonts w:ascii="Times New Roman" w:hAnsi="Times New Roman"/>
                <w:sz w:val="24"/>
                <w:lang w:eastAsia="uk-UA"/>
              </w:rPr>
              <w:t>Інші джерела</w:t>
            </w:r>
          </w:p>
        </w:tc>
        <w:tc>
          <w:tcPr>
            <w:tcW w:w="291" w:type="pct"/>
            <w:tcBorders>
              <w:top w:val="single" w:sz="4" w:space="0" w:color="000000"/>
              <w:left w:val="single" w:sz="4" w:space="0" w:color="000000"/>
              <w:bottom w:val="single" w:sz="4" w:space="0" w:color="000000"/>
              <w:right w:val="single" w:sz="4" w:space="0" w:color="000000"/>
            </w:tcBorders>
          </w:tcPr>
          <w:p w14:paraId="421CDA4F" w14:textId="6E7807D4" w:rsidR="00433000" w:rsidRPr="00223C99" w:rsidRDefault="00433000" w:rsidP="00433000">
            <w:pPr>
              <w:spacing w:line="259" w:lineRule="auto"/>
              <w:ind w:left="10"/>
              <w:jc w:val="center"/>
              <w:rPr>
                <w:lang w:eastAsia="uk-UA"/>
              </w:rPr>
            </w:pPr>
            <w:r>
              <w:rPr>
                <w:rFonts w:ascii="Times New Roman" w:hAnsi="Times New Roman"/>
                <w:sz w:val="24"/>
                <w:lang w:val="en-US" w:eastAsia="uk-UA"/>
              </w:rPr>
              <w:t>2400</w:t>
            </w:r>
          </w:p>
        </w:tc>
        <w:tc>
          <w:tcPr>
            <w:tcW w:w="269" w:type="pct"/>
            <w:tcBorders>
              <w:top w:val="single" w:sz="4" w:space="0" w:color="000000"/>
              <w:left w:val="single" w:sz="4" w:space="0" w:color="000000"/>
              <w:bottom w:val="single" w:sz="4" w:space="0" w:color="000000"/>
              <w:right w:val="single" w:sz="4" w:space="0" w:color="auto"/>
            </w:tcBorders>
          </w:tcPr>
          <w:p w14:paraId="0DD152C5" w14:textId="77777777" w:rsidR="00433000" w:rsidRPr="00223C99" w:rsidRDefault="00433000" w:rsidP="00433000">
            <w:pPr>
              <w:spacing w:line="259" w:lineRule="auto"/>
              <w:ind w:left="14"/>
              <w:jc w:val="center"/>
              <w:rPr>
                <w:rFonts w:ascii="Times New Roman" w:hAnsi="Times New Roman"/>
                <w:sz w:val="24"/>
                <w:lang w:eastAsia="uk-UA"/>
              </w:rPr>
            </w:pPr>
            <w:r>
              <w:rPr>
                <w:rFonts w:ascii="Times New Roman" w:hAnsi="Times New Roman"/>
                <w:sz w:val="24"/>
                <w:lang w:eastAsia="uk-UA"/>
              </w:rPr>
              <w:t>2</w:t>
            </w:r>
            <w:r>
              <w:rPr>
                <w:rFonts w:ascii="Times New Roman" w:hAnsi="Times New Roman"/>
                <w:sz w:val="24"/>
                <w:lang w:val="en-US" w:eastAsia="uk-UA"/>
              </w:rPr>
              <w:t>37</w:t>
            </w:r>
            <w:r w:rsidRPr="00223C99">
              <w:rPr>
                <w:rFonts w:ascii="Times New Roman" w:hAnsi="Times New Roman"/>
                <w:sz w:val="24"/>
                <w:lang w:eastAsia="uk-UA"/>
              </w:rPr>
              <w:t>00</w:t>
            </w:r>
          </w:p>
          <w:p w14:paraId="326101B2" w14:textId="77777777" w:rsidR="00433000" w:rsidRPr="00223C99" w:rsidRDefault="00433000" w:rsidP="00433000">
            <w:pPr>
              <w:spacing w:line="259" w:lineRule="auto"/>
              <w:ind w:left="14"/>
              <w:jc w:val="center"/>
              <w:rPr>
                <w:rFonts w:ascii="Times New Roman" w:hAnsi="Times New Roman"/>
                <w:sz w:val="24"/>
                <w:lang w:eastAsia="uk-UA"/>
              </w:rPr>
            </w:pPr>
          </w:p>
          <w:p w14:paraId="4E8AD0FF" w14:textId="77777777" w:rsidR="00433000" w:rsidRPr="00223C99" w:rsidRDefault="00433000" w:rsidP="00433000">
            <w:pPr>
              <w:spacing w:line="259" w:lineRule="auto"/>
              <w:ind w:left="14"/>
              <w:jc w:val="center"/>
              <w:rPr>
                <w:rFonts w:ascii="Times New Roman" w:hAnsi="Times New Roman"/>
                <w:sz w:val="24"/>
                <w:lang w:eastAsia="uk-UA"/>
              </w:rPr>
            </w:pPr>
          </w:p>
          <w:p w14:paraId="67EFD62C" w14:textId="77777777" w:rsidR="00433000" w:rsidRDefault="00433000" w:rsidP="00433000">
            <w:pPr>
              <w:spacing w:line="259" w:lineRule="auto"/>
              <w:jc w:val="center"/>
              <w:rPr>
                <w:lang w:eastAsia="uk-UA"/>
              </w:rPr>
            </w:pPr>
          </w:p>
        </w:tc>
        <w:tc>
          <w:tcPr>
            <w:tcW w:w="308" w:type="pct"/>
            <w:tcBorders>
              <w:top w:val="single" w:sz="4" w:space="0" w:color="000000"/>
              <w:left w:val="single" w:sz="4" w:space="0" w:color="auto"/>
              <w:bottom w:val="single" w:sz="4" w:space="0" w:color="000000"/>
              <w:right w:val="single" w:sz="4" w:space="0" w:color="000000"/>
            </w:tcBorders>
          </w:tcPr>
          <w:p w14:paraId="76F84F24" w14:textId="3E809D7B" w:rsidR="00433000" w:rsidRDefault="00433000" w:rsidP="00433000">
            <w:pPr>
              <w:spacing w:line="259" w:lineRule="auto"/>
              <w:jc w:val="center"/>
              <w:rPr>
                <w:lang w:eastAsia="uk-UA"/>
              </w:rPr>
            </w:pPr>
            <w:r>
              <w:rPr>
                <w:rFonts w:ascii="Times New Roman" w:hAnsi="Times New Roman"/>
                <w:sz w:val="24"/>
                <w:lang w:val="en-US" w:eastAsia="uk-UA"/>
              </w:rPr>
              <w:t>86209</w:t>
            </w:r>
          </w:p>
        </w:tc>
        <w:tc>
          <w:tcPr>
            <w:tcW w:w="627" w:type="pct"/>
            <w:tcBorders>
              <w:top w:val="single" w:sz="4" w:space="0" w:color="000000"/>
              <w:left w:val="single" w:sz="4" w:space="0" w:color="auto"/>
              <w:bottom w:val="single" w:sz="4" w:space="0" w:color="000000"/>
              <w:right w:val="single" w:sz="4" w:space="0" w:color="000000"/>
            </w:tcBorders>
          </w:tcPr>
          <w:p w14:paraId="2F010D44" w14:textId="67263F2A" w:rsidR="00433000" w:rsidRPr="00223C99" w:rsidRDefault="00433000" w:rsidP="00433000">
            <w:pPr>
              <w:spacing w:line="259" w:lineRule="auto"/>
              <w:jc w:val="center"/>
              <w:rPr>
                <w:lang w:eastAsia="uk-UA"/>
              </w:rPr>
            </w:pPr>
            <w:r w:rsidRPr="00223C99">
              <w:rPr>
                <w:rFonts w:ascii="Times New Roman" w:hAnsi="Times New Roman"/>
                <w:sz w:val="24"/>
                <w:lang w:eastAsia="uk-UA"/>
              </w:rPr>
              <w:t>Відкриття не менше 10 нових бізнесів в рамках бізнес-інкубатора</w:t>
            </w:r>
          </w:p>
        </w:tc>
      </w:tr>
    </w:tbl>
    <w:p w14:paraId="2E4980F4" w14:textId="77777777" w:rsidR="00FD63F1" w:rsidRPr="00223C99" w:rsidRDefault="00FD63F1" w:rsidP="00FD63F1">
      <w:pPr>
        <w:spacing w:line="259" w:lineRule="auto"/>
        <w:jc w:val="both"/>
        <w:rPr>
          <w:color w:val="000000"/>
          <w:szCs w:val="22"/>
          <w:lang w:val="uk-UA" w:eastAsia="uk-UA"/>
        </w:rPr>
      </w:pPr>
      <w:r w:rsidRPr="00223C99">
        <w:rPr>
          <w:color w:val="000000"/>
          <w:szCs w:val="22"/>
          <w:lang w:val="uk-UA" w:eastAsia="uk-UA"/>
        </w:rPr>
        <w:t xml:space="preserve"> </w:t>
      </w:r>
    </w:p>
    <w:p w14:paraId="059B9C46" w14:textId="40949209" w:rsidR="00E042F3" w:rsidRPr="00223C99" w:rsidRDefault="00E042F3" w:rsidP="00E042F3">
      <w:pPr>
        <w:spacing w:line="259" w:lineRule="auto"/>
        <w:ind w:right="-1" w:firstLine="708"/>
        <w:jc w:val="both"/>
        <w:rPr>
          <w:rFonts w:eastAsia="Calibri"/>
          <w:b/>
          <w:color w:val="000000"/>
          <w:lang w:val="uk-UA"/>
        </w:rPr>
      </w:pPr>
    </w:p>
    <w:p w14:paraId="48EE0C95" w14:textId="489594C2" w:rsidR="00E042F3" w:rsidRPr="00223C99" w:rsidRDefault="00136A18" w:rsidP="00E042F3">
      <w:pPr>
        <w:spacing w:line="259" w:lineRule="auto"/>
        <w:ind w:right="-1" w:firstLine="708"/>
        <w:jc w:val="both"/>
        <w:rPr>
          <w:b/>
          <w:color w:val="000000"/>
          <w:lang w:val="uk-UA" w:eastAsia="uk-UA"/>
        </w:rPr>
      </w:pPr>
      <w:r>
        <w:rPr>
          <w:rFonts w:eastAsia="Calibri"/>
          <w:b/>
          <w:color w:val="000000"/>
          <w:lang w:val="uk-UA"/>
        </w:rPr>
        <w:t xml:space="preserve">Керуючий справами </w:t>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t xml:space="preserve">       </w:t>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sidR="00E042F3" w:rsidRPr="00223C99">
        <w:rPr>
          <w:rFonts w:eastAsia="Calibri"/>
          <w:b/>
          <w:color w:val="000000"/>
          <w:lang w:val="uk-UA"/>
        </w:rPr>
        <w:tab/>
      </w:r>
      <w:r>
        <w:rPr>
          <w:rFonts w:eastAsia="Calibri"/>
          <w:b/>
          <w:color w:val="000000"/>
          <w:lang w:val="uk-UA"/>
        </w:rPr>
        <w:t>Дмитро ГАПЧЕНКО</w:t>
      </w:r>
    </w:p>
    <w:p w14:paraId="6F6599B3" w14:textId="77777777" w:rsidR="00E042F3" w:rsidRPr="00223C99" w:rsidRDefault="00E042F3" w:rsidP="00E042F3">
      <w:pPr>
        <w:spacing w:line="259" w:lineRule="auto"/>
        <w:ind w:right="331" w:firstLine="708"/>
        <w:jc w:val="both"/>
        <w:rPr>
          <w:b/>
          <w:color w:val="000000"/>
          <w:lang w:val="uk-UA" w:eastAsia="uk-UA"/>
        </w:rPr>
      </w:pPr>
    </w:p>
    <w:p w14:paraId="0134D5A3" w14:textId="77777777" w:rsidR="00E042F3" w:rsidRPr="00223C99" w:rsidRDefault="00E042F3" w:rsidP="00E042F3">
      <w:pPr>
        <w:spacing w:line="259" w:lineRule="auto"/>
        <w:ind w:right="331" w:firstLine="708"/>
        <w:jc w:val="both"/>
        <w:rPr>
          <w:b/>
          <w:color w:val="000000"/>
          <w:lang w:val="uk-UA" w:eastAsia="uk-UA"/>
        </w:rPr>
      </w:pPr>
      <w:r w:rsidRPr="00223C99">
        <w:rPr>
          <w:b/>
          <w:color w:val="000000"/>
          <w:lang w:val="uk-UA" w:eastAsia="uk-UA"/>
        </w:rPr>
        <w:t xml:space="preserve">Начальник відділу </w:t>
      </w:r>
    </w:p>
    <w:p w14:paraId="62F47806" w14:textId="77777777" w:rsidR="00E042F3" w:rsidRPr="00223C99" w:rsidRDefault="00E042F3" w:rsidP="00E042F3">
      <w:pPr>
        <w:spacing w:line="259" w:lineRule="auto"/>
        <w:ind w:right="331" w:firstLine="708"/>
        <w:jc w:val="both"/>
        <w:rPr>
          <w:b/>
          <w:color w:val="000000"/>
          <w:lang w:val="uk-UA" w:eastAsia="uk-UA"/>
        </w:rPr>
      </w:pPr>
      <w:r w:rsidRPr="00223C99">
        <w:rPr>
          <w:b/>
          <w:color w:val="000000"/>
          <w:lang w:val="uk-UA" w:eastAsia="uk-UA"/>
        </w:rPr>
        <w:t xml:space="preserve">економічного розвитку </w:t>
      </w:r>
    </w:p>
    <w:p w14:paraId="25F962F5" w14:textId="7C44AEC0" w:rsidR="00FD63F1" w:rsidRPr="00223C99" w:rsidRDefault="00E042F3" w:rsidP="009350B6">
      <w:pPr>
        <w:spacing w:line="259" w:lineRule="auto"/>
        <w:ind w:right="331" w:firstLine="708"/>
        <w:jc w:val="both"/>
        <w:rPr>
          <w:color w:val="000000"/>
          <w:sz w:val="28"/>
          <w:szCs w:val="28"/>
          <w:lang w:val="uk-UA" w:eastAsia="uk-UA"/>
        </w:rPr>
      </w:pPr>
      <w:r w:rsidRPr="00223C99">
        <w:rPr>
          <w:b/>
          <w:color w:val="000000"/>
          <w:lang w:val="uk-UA" w:eastAsia="uk-UA"/>
        </w:rPr>
        <w:t>та інвестицій</w:t>
      </w:r>
      <w:r w:rsidRPr="00223C99">
        <w:rPr>
          <w:b/>
          <w:color w:val="000000"/>
          <w:lang w:val="uk-UA" w:eastAsia="uk-UA"/>
        </w:rPr>
        <w:tab/>
      </w:r>
      <w:r w:rsidRPr="00223C99">
        <w:rPr>
          <w:b/>
          <w:color w:val="000000"/>
          <w:lang w:val="uk-UA" w:eastAsia="uk-UA"/>
        </w:rPr>
        <w:tab/>
        <w:t xml:space="preserve">                                                </w:t>
      </w:r>
      <w:r w:rsidRPr="00223C99">
        <w:rPr>
          <w:b/>
          <w:color w:val="000000"/>
          <w:lang w:val="uk-UA" w:eastAsia="uk-UA"/>
        </w:rPr>
        <w:tab/>
      </w:r>
      <w:r w:rsidRPr="00223C99">
        <w:rPr>
          <w:b/>
          <w:color w:val="000000"/>
          <w:lang w:val="uk-UA" w:eastAsia="uk-UA"/>
        </w:rPr>
        <w:tab/>
      </w:r>
      <w:r w:rsidRPr="00223C99">
        <w:rPr>
          <w:b/>
          <w:color w:val="000000"/>
          <w:lang w:val="uk-UA" w:eastAsia="uk-UA"/>
        </w:rPr>
        <w:tab/>
      </w:r>
      <w:r w:rsidRPr="00223C99">
        <w:rPr>
          <w:b/>
          <w:color w:val="000000"/>
          <w:lang w:val="uk-UA" w:eastAsia="uk-UA"/>
        </w:rPr>
        <w:tab/>
      </w:r>
      <w:r w:rsidRPr="00223C99">
        <w:rPr>
          <w:b/>
          <w:color w:val="000000"/>
          <w:lang w:val="uk-UA" w:eastAsia="uk-UA"/>
        </w:rPr>
        <w:tab/>
      </w:r>
      <w:r w:rsidRPr="00223C99">
        <w:rPr>
          <w:b/>
          <w:color w:val="000000"/>
          <w:lang w:val="uk-UA" w:eastAsia="uk-UA"/>
        </w:rPr>
        <w:tab/>
      </w:r>
      <w:r w:rsidRPr="00223C99">
        <w:rPr>
          <w:b/>
          <w:color w:val="000000"/>
          <w:lang w:val="uk-UA" w:eastAsia="uk-UA"/>
        </w:rPr>
        <w:tab/>
      </w:r>
      <w:r w:rsidRPr="00223C99">
        <w:rPr>
          <w:b/>
          <w:color w:val="000000"/>
          <w:lang w:val="uk-UA" w:eastAsia="uk-UA"/>
        </w:rPr>
        <w:tab/>
        <w:t>Тетяна ЛІПІНСЬКА</w:t>
      </w:r>
    </w:p>
    <w:sectPr w:rsidR="00FD63F1" w:rsidRPr="00223C99" w:rsidSect="00B23CB2">
      <w:pgSz w:w="16838" w:h="11906" w:orient="landscape"/>
      <w:pgMar w:top="1701" w:right="1134" w:bottom="567" w:left="1134" w:header="709" w:footer="709" w:gutter="0"/>
      <w:pgNumType w:start="9"/>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11592" w14:textId="77777777" w:rsidR="00B239E3" w:rsidRDefault="00B239E3" w:rsidP="00CA667F">
      <w:r>
        <w:separator/>
      </w:r>
    </w:p>
  </w:endnote>
  <w:endnote w:type="continuationSeparator" w:id="0">
    <w:p w14:paraId="6B0F7C73" w14:textId="77777777" w:rsidR="00B239E3" w:rsidRDefault="00B239E3" w:rsidP="00CA6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60C1F" w14:textId="77777777" w:rsidR="00B239E3" w:rsidRDefault="00B239E3">
    <w:pPr>
      <w:spacing w:line="259" w:lineRule="auto"/>
      <w:ind w:right="391"/>
      <w:jc w:val="center"/>
    </w:pPr>
    <w:r>
      <w:fldChar w:fldCharType="begin"/>
    </w:r>
    <w:r>
      <w:instrText xml:space="preserve"> PAGE   \* MERGEFORMAT </w:instrText>
    </w:r>
    <w:r>
      <w:fldChar w:fldCharType="separate"/>
    </w:r>
    <w:r>
      <w:t>2</w:t>
    </w:r>
    <w:r>
      <w:fldChar w:fldCharType="end"/>
    </w:r>
    <w:r>
      <w:t xml:space="preserve"> </w:t>
    </w:r>
  </w:p>
  <w:p w14:paraId="5F1BE72A" w14:textId="77777777" w:rsidR="00B239E3" w:rsidRDefault="00B239E3">
    <w:pPr>
      <w:spacing w:line="259" w:lineRule="auto"/>
      <w:ind w:right="331"/>
      <w:jc w:val="center"/>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772985"/>
      <w:docPartObj>
        <w:docPartGallery w:val="Page Numbers (Bottom of Page)"/>
        <w:docPartUnique/>
      </w:docPartObj>
    </w:sdtPr>
    <w:sdtEndPr/>
    <w:sdtContent>
      <w:p w14:paraId="36489376" w14:textId="10D77CF4" w:rsidR="00B239E3" w:rsidRDefault="00B239E3">
        <w:pPr>
          <w:pStyle w:val="af6"/>
          <w:jc w:val="right"/>
        </w:pPr>
        <w:r>
          <w:fldChar w:fldCharType="begin"/>
        </w:r>
        <w:r>
          <w:instrText>PAGE   \* MERGEFORMAT</w:instrText>
        </w:r>
        <w:r>
          <w:fldChar w:fldCharType="separate"/>
        </w:r>
        <w:r w:rsidR="002E62EF">
          <w:rPr>
            <w:noProof/>
          </w:rPr>
          <w:t>15</w:t>
        </w:r>
        <w:r>
          <w:fldChar w:fldCharType="end"/>
        </w:r>
      </w:p>
    </w:sdtContent>
  </w:sdt>
  <w:p w14:paraId="565143C1" w14:textId="2139726C" w:rsidR="00B239E3" w:rsidRDefault="00B239E3">
    <w:pPr>
      <w:spacing w:line="259" w:lineRule="auto"/>
      <w:ind w:right="331"/>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21DD1" w14:textId="51E0A938" w:rsidR="00B239E3" w:rsidRDefault="00B239E3">
    <w:pPr>
      <w:pStyle w:val="af6"/>
      <w:jc w:val="right"/>
    </w:pPr>
  </w:p>
  <w:p w14:paraId="6D08F802" w14:textId="77777777" w:rsidR="00B239E3" w:rsidRDefault="00B239E3">
    <w:pPr>
      <w:spacing w:after="160" w:line="259"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62B3D" w14:textId="77777777" w:rsidR="00B239E3" w:rsidRDefault="00B239E3" w:rsidP="00CA667F">
      <w:r>
        <w:separator/>
      </w:r>
    </w:p>
  </w:footnote>
  <w:footnote w:type="continuationSeparator" w:id="0">
    <w:p w14:paraId="61C9507B" w14:textId="77777777" w:rsidR="00B239E3" w:rsidRDefault="00B239E3" w:rsidP="00CA66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B7934"/>
    <w:multiLevelType w:val="hybridMultilevel"/>
    <w:tmpl w:val="141E3D56"/>
    <w:lvl w:ilvl="0" w:tplc="851C0C1E">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40A3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EA90A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980F7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3C2D5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8221C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BC305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8F86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CC3AC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DE4093"/>
    <w:multiLevelType w:val="multilevel"/>
    <w:tmpl w:val="0C5A2F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C8352F"/>
    <w:multiLevelType w:val="hybridMultilevel"/>
    <w:tmpl w:val="F2147C02"/>
    <w:lvl w:ilvl="0" w:tplc="BDF4AF18">
      <w:start w:val="1"/>
      <w:numFmt w:val="bullet"/>
      <w:lvlText w:val="‣"/>
      <w:lvlJc w:val="left"/>
      <w:pPr>
        <w:ind w:left="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1" w:tplc="AD4CE17A">
      <w:start w:val="1"/>
      <w:numFmt w:val="bullet"/>
      <w:lvlText w:val="o"/>
      <w:lvlJc w:val="left"/>
      <w:pPr>
        <w:ind w:left="15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2" w:tplc="8A765762">
      <w:start w:val="1"/>
      <w:numFmt w:val="bullet"/>
      <w:lvlText w:val="▪"/>
      <w:lvlJc w:val="left"/>
      <w:pPr>
        <w:ind w:left="22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3" w:tplc="A01E33D8">
      <w:start w:val="1"/>
      <w:numFmt w:val="bullet"/>
      <w:lvlText w:val="•"/>
      <w:lvlJc w:val="left"/>
      <w:pPr>
        <w:ind w:left="29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4" w:tplc="5EDA686E">
      <w:start w:val="1"/>
      <w:numFmt w:val="bullet"/>
      <w:lvlText w:val="o"/>
      <w:lvlJc w:val="left"/>
      <w:pPr>
        <w:ind w:left="3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5" w:tplc="A2CE33B6">
      <w:start w:val="1"/>
      <w:numFmt w:val="bullet"/>
      <w:lvlText w:val="▪"/>
      <w:lvlJc w:val="left"/>
      <w:pPr>
        <w:ind w:left="442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6" w:tplc="59883806">
      <w:start w:val="1"/>
      <w:numFmt w:val="bullet"/>
      <w:lvlText w:val="•"/>
      <w:lvlJc w:val="left"/>
      <w:pPr>
        <w:ind w:left="51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7" w:tplc="C0702C68">
      <w:start w:val="1"/>
      <w:numFmt w:val="bullet"/>
      <w:lvlText w:val="o"/>
      <w:lvlJc w:val="left"/>
      <w:pPr>
        <w:ind w:left="58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8" w:tplc="02EC7B70">
      <w:start w:val="1"/>
      <w:numFmt w:val="bullet"/>
      <w:lvlText w:val="▪"/>
      <w:lvlJc w:val="left"/>
      <w:pPr>
        <w:ind w:left="65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0C72D4"/>
    <w:multiLevelType w:val="hybridMultilevel"/>
    <w:tmpl w:val="6A4691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4F0D05"/>
    <w:multiLevelType w:val="hybridMultilevel"/>
    <w:tmpl w:val="C0A2ABFE"/>
    <w:lvl w:ilvl="0" w:tplc="0D9A37F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8A82A21"/>
    <w:multiLevelType w:val="hybridMultilevel"/>
    <w:tmpl w:val="E602845E"/>
    <w:lvl w:ilvl="0" w:tplc="9AB82250">
      <w:start w:val="1"/>
      <w:numFmt w:val="bullet"/>
      <w:lvlText w:val="-"/>
      <w:lvlJc w:val="left"/>
      <w:pPr>
        <w:ind w:left="15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20003" w:tentative="1">
      <w:start w:val="1"/>
      <w:numFmt w:val="bullet"/>
      <w:lvlText w:val="o"/>
      <w:lvlJc w:val="left"/>
      <w:pPr>
        <w:ind w:left="2240" w:hanging="360"/>
      </w:pPr>
      <w:rPr>
        <w:rFonts w:ascii="Courier New" w:hAnsi="Courier New" w:cs="Courier New" w:hint="default"/>
      </w:rPr>
    </w:lvl>
    <w:lvl w:ilvl="2" w:tplc="04220005" w:tentative="1">
      <w:start w:val="1"/>
      <w:numFmt w:val="bullet"/>
      <w:lvlText w:val=""/>
      <w:lvlJc w:val="left"/>
      <w:pPr>
        <w:ind w:left="2960" w:hanging="360"/>
      </w:pPr>
      <w:rPr>
        <w:rFonts w:ascii="Wingdings" w:hAnsi="Wingdings" w:hint="default"/>
      </w:rPr>
    </w:lvl>
    <w:lvl w:ilvl="3" w:tplc="04220001" w:tentative="1">
      <w:start w:val="1"/>
      <w:numFmt w:val="bullet"/>
      <w:lvlText w:val=""/>
      <w:lvlJc w:val="left"/>
      <w:pPr>
        <w:ind w:left="3680" w:hanging="360"/>
      </w:pPr>
      <w:rPr>
        <w:rFonts w:ascii="Symbol" w:hAnsi="Symbol" w:hint="default"/>
      </w:rPr>
    </w:lvl>
    <w:lvl w:ilvl="4" w:tplc="04220003" w:tentative="1">
      <w:start w:val="1"/>
      <w:numFmt w:val="bullet"/>
      <w:lvlText w:val="o"/>
      <w:lvlJc w:val="left"/>
      <w:pPr>
        <w:ind w:left="4400" w:hanging="360"/>
      </w:pPr>
      <w:rPr>
        <w:rFonts w:ascii="Courier New" w:hAnsi="Courier New" w:cs="Courier New" w:hint="default"/>
      </w:rPr>
    </w:lvl>
    <w:lvl w:ilvl="5" w:tplc="04220005" w:tentative="1">
      <w:start w:val="1"/>
      <w:numFmt w:val="bullet"/>
      <w:lvlText w:val=""/>
      <w:lvlJc w:val="left"/>
      <w:pPr>
        <w:ind w:left="5120" w:hanging="360"/>
      </w:pPr>
      <w:rPr>
        <w:rFonts w:ascii="Wingdings" w:hAnsi="Wingdings" w:hint="default"/>
      </w:rPr>
    </w:lvl>
    <w:lvl w:ilvl="6" w:tplc="04220001" w:tentative="1">
      <w:start w:val="1"/>
      <w:numFmt w:val="bullet"/>
      <w:lvlText w:val=""/>
      <w:lvlJc w:val="left"/>
      <w:pPr>
        <w:ind w:left="5840" w:hanging="360"/>
      </w:pPr>
      <w:rPr>
        <w:rFonts w:ascii="Symbol" w:hAnsi="Symbol" w:hint="default"/>
      </w:rPr>
    </w:lvl>
    <w:lvl w:ilvl="7" w:tplc="04220003" w:tentative="1">
      <w:start w:val="1"/>
      <w:numFmt w:val="bullet"/>
      <w:lvlText w:val="o"/>
      <w:lvlJc w:val="left"/>
      <w:pPr>
        <w:ind w:left="6560" w:hanging="360"/>
      </w:pPr>
      <w:rPr>
        <w:rFonts w:ascii="Courier New" w:hAnsi="Courier New" w:cs="Courier New" w:hint="default"/>
      </w:rPr>
    </w:lvl>
    <w:lvl w:ilvl="8" w:tplc="04220005" w:tentative="1">
      <w:start w:val="1"/>
      <w:numFmt w:val="bullet"/>
      <w:lvlText w:val=""/>
      <w:lvlJc w:val="left"/>
      <w:pPr>
        <w:ind w:left="7280" w:hanging="360"/>
      </w:pPr>
      <w:rPr>
        <w:rFonts w:ascii="Wingdings" w:hAnsi="Wingdings" w:hint="default"/>
      </w:rPr>
    </w:lvl>
  </w:abstractNum>
  <w:abstractNum w:abstractNumId="6" w15:restartNumberingAfterBreak="0">
    <w:nsid w:val="19021870"/>
    <w:multiLevelType w:val="hybridMultilevel"/>
    <w:tmpl w:val="77DEFA22"/>
    <w:lvl w:ilvl="0" w:tplc="970EA1B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6676E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5E80E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6ED6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EE59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6FA4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748ED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4C99F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EC284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7576A1"/>
    <w:multiLevelType w:val="hybridMultilevel"/>
    <w:tmpl w:val="A33E0DD8"/>
    <w:lvl w:ilvl="0" w:tplc="7870E86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10C6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4C6AE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90098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F0C4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56B3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74B2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ECA00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E85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6655065"/>
    <w:multiLevelType w:val="hybridMultilevel"/>
    <w:tmpl w:val="13B45B1A"/>
    <w:lvl w:ilvl="0" w:tplc="BF22F9AE">
      <w:numFmt w:val="bullet"/>
      <w:lvlText w:val="-"/>
      <w:lvlJc w:val="left"/>
      <w:pPr>
        <w:tabs>
          <w:tab w:val="num" w:pos="1495"/>
        </w:tabs>
        <w:ind w:left="1495"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Times New Roman"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Times New Roman"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C077BBA"/>
    <w:multiLevelType w:val="hybridMultilevel"/>
    <w:tmpl w:val="F1D4DBD4"/>
    <w:lvl w:ilvl="0" w:tplc="E31424F8">
      <w:start w:val="1"/>
      <w:numFmt w:val="decimal"/>
      <w:lvlText w:val="%1."/>
      <w:lvlJc w:val="left"/>
      <w:pPr>
        <w:ind w:left="1160" w:hanging="360"/>
      </w:pPr>
      <w:rPr>
        <w:rFonts w:ascii="Times New Roman" w:eastAsia="Times New Roman" w:hAnsi="Times New Roman" w:cs="Times New Roman"/>
      </w:rPr>
    </w:lvl>
    <w:lvl w:ilvl="1" w:tplc="04220019" w:tentative="1">
      <w:start w:val="1"/>
      <w:numFmt w:val="lowerLetter"/>
      <w:lvlText w:val="%2."/>
      <w:lvlJc w:val="left"/>
      <w:pPr>
        <w:ind w:left="1880" w:hanging="360"/>
      </w:pPr>
    </w:lvl>
    <w:lvl w:ilvl="2" w:tplc="0422001B" w:tentative="1">
      <w:start w:val="1"/>
      <w:numFmt w:val="lowerRoman"/>
      <w:lvlText w:val="%3."/>
      <w:lvlJc w:val="right"/>
      <w:pPr>
        <w:ind w:left="2600" w:hanging="180"/>
      </w:pPr>
    </w:lvl>
    <w:lvl w:ilvl="3" w:tplc="0422000F" w:tentative="1">
      <w:start w:val="1"/>
      <w:numFmt w:val="decimal"/>
      <w:lvlText w:val="%4."/>
      <w:lvlJc w:val="left"/>
      <w:pPr>
        <w:ind w:left="3320" w:hanging="360"/>
      </w:pPr>
    </w:lvl>
    <w:lvl w:ilvl="4" w:tplc="04220019" w:tentative="1">
      <w:start w:val="1"/>
      <w:numFmt w:val="lowerLetter"/>
      <w:lvlText w:val="%5."/>
      <w:lvlJc w:val="left"/>
      <w:pPr>
        <w:ind w:left="4040" w:hanging="360"/>
      </w:pPr>
    </w:lvl>
    <w:lvl w:ilvl="5" w:tplc="0422001B" w:tentative="1">
      <w:start w:val="1"/>
      <w:numFmt w:val="lowerRoman"/>
      <w:lvlText w:val="%6."/>
      <w:lvlJc w:val="right"/>
      <w:pPr>
        <w:ind w:left="4760" w:hanging="180"/>
      </w:pPr>
    </w:lvl>
    <w:lvl w:ilvl="6" w:tplc="0422000F" w:tentative="1">
      <w:start w:val="1"/>
      <w:numFmt w:val="decimal"/>
      <w:lvlText w:val="%7."/>
      <w:lvlJc w:val="left"/>
      <w:pPr>
        <w:ind w:left="5480" w:hanging="360"/>
      </w:pPr>
    </w:lvl>
    <w:lvl w:ilvl="7" w:tplc="04220019" w:tentative="1">
      <w:start w:val="1"/>
      <w:numFmt w:val="lowerLetter"/>
      <w:lvlText w:val="%8."/>
      <w:lvlJc w:val="left"/>
      <w:pPr>
        <w:ind w:left="6200" w:hanging="360"/>
      </w:pPr>
    </w:lvl>
    <w:lvl w:ilvl="8" w:tplc="0422001B" w:tentative="1">
      <w:start w:val="1"/>
      <w:numFmt w:val="lowerRoman"/>
      <w:lvlText w:val="%9."/>
      <w:lvlJc w:val="right"/>
      <w:pPr>
        <w:ind w:left="6920" w:hanging="180"/>
      </w:pPr>
    </w:lvl>
  </w:abstractNum>
  <w:abstractNum w:abstractNumId="10" w15:restartNumberingAfterBreak="0">
    <w:nsid w:val="50673A88"/>
    <w:multiLevelType w:val="hybridMultilevel"/>
    <w:tmpl w:val="43A69572"/>
    <w:lvl w:ilvl="0" w:tplc="9AB82250">
      <w:start w:val="1"/>
      <w:numFmt w:val="bullet"/>
      <w:lvlText w:val="-"/>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0ABE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D4A87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AFE3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6C408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084A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DA92C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689A4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9241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F174205"/>
    <w:multiLevelType w:val="hybridMultilevel"/>
    <w:tmpl w:val="CED2D0BE"/>
    <w:lvl w:ilvl="0" w:tplc="AABEB7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6ED5BD8"/>
    <w:multiLevelType w:val="hybridMultilevel"/>
    <w:tmpl w:val="027CA068"/>
    <w:lvl w:ilvl="0" w:tplc="E19EE8A8">
      <w:start w:val="1"/>
      <w:numFmt w:val="decimal"/>
      <w:lvlText w:val="%1."/>
      <w:lvlJc w:val="left"/>
      <w:pPr>
        <w:ind w:left="653" w:hanging="360"/>
      </w:pPr>
      <w:rPr>
        <w:rFonts w:hint="default"/>
        <w:sz w:val="24"/>
      </w:rPr>
    </w:lvl>
    <w:lvl w:ilvl="1" w:tplc="04220019" w:tentative="1">
      <w:start w:val="1"/>
      <w:numFmt w:val="lowerLetter"/>
      <w:lvlText w:val="%2."/>
      <w:lvlJc w:val="left"/>
      <w:pPr>
        <w:ind w:left="1373" w:hanging="360"/>
      </w:pPr>
    </w:lvl>
    <w:lvl w:ilvl="2" w:tplc="0422001B" w:tentative="1">
      <w:start w:val="1"/>
      <w:numFmt w:val="lowerRoman"/>
      <w:lvlText w:val="%3."/>
      <w:lvlJc w:val="right"/>
      <w:pPr>
        <w:ind w:left="2093" w:hanging="180"/>
      </w:pPr>
    </w:lvl>
    <w:lvl w:ilvl="3" w:tplc="0422000F" w:tentative="1">
      <w:start w:val="1"/>
      <w:numFmt w:val="decimal"/>
      <w:lvlText w:val="%4."/>
      <w:lvlJc w:val="left"/>
      <w:pPr>
        <w:ind w:left="2813" w:hanging="360"/>
      </w:pPr>
    </w:lvl>
    <w:lvl w:ilvl="4" w:tplc="04220019" w:tentative="1">
      <w:start w:val="1"/>
      <w:numFmt w:val="lowerLetter"/>
      <w:lvlText w:val="%5."/>
      <w:lvlJc w:val="left"/>
      <w:pPr>
        <w:ind w:left="3533" w:hanging="360"/>
      </w:pPr>
    </w:lvl>
    <w:lvl w:ilvl="5" w:tplc="0422001B" w:tentative="1">
      <w:start w:val="1"/>
      <w:numFmt w:val="lowerRoman"/>
      <w:lvlText w:val="%6."/>
      <w:lvlJc w:val="right"/>
      <w:pPr>
        <w:ind w:left="4253" w:hanging="180"/>
      </w:pPr>
    </w:lvl>
    <w:lvl w:ilvl="6" w:tplc="0422000F" w:tentative="1">
      <w:start w:val="1"/>
      <w:numFmt w:val="decimal"/>
      <w:lvlText w:val="%7."/>
      <w:lvlJc w:val="left"/>
      <w:pPr>
        <w:ind w:left="4973" w:hanging="360"/>
      </w:pPr>
    </w:lvl>
    <w:lvl w:ilvl="7" w:tplc="04220019" w:tentative="1">
      <w:start w:val="1"/>
      <w:numFmt w:val="lowerLetter"/>
      <w:lvlText w:val="%8."/>
      <w:lvlJc w:val="left"/>
      <w:pPr>
        <w:ind w:left="5693" w:hanging="360"/>
      </w:pPr>
    </w:lvl>
    <w:lvl w:ilvl="8" w:tplc="0422001B" w:tentative="1">
      <w:start w:val="1"/>
      <w:numFmt w:val="lowerRoman"/>
      <w:lvlText w:val="%9."/>
      <w:lvlJc w:val="right"/>
      <w:pPr>
        <w:ind w:left="6413" w:hanging="180"/>
      </w:pPr>
    </w:lvl>
  </w:abstractNum>
  <w:abstractNum w:abstractNumId="13" w15:restartNumberingAfterBreak="0">
    <w:nsid w:val="6E7F4F83"/>
    <w:multiLevelType w:val="hybridMultilevel"/>
    <w:tmpl w:val="2264CAB6"/>
    <w:lvl w:ilvl="0" w:tplc="242E7DC6">
      <w:start w:val="1"/>
      <w:numFmt w:val="bullet"/>
      <w:lvlText w:val="‣"/>
      <w:lvlJc w:val="left"/>
      <w:pPr>
        <w:ind w:left="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1" w:tplc="AEA45504">
      <w:start w:val="1"/>
      <w:numFmt w:val="bullet"/>
      <w:lvlText w:val="o"/>
      <w:lvlJc w:val="left"/>
      <w:pPr>
        <w:ind w:left="15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2" w:tplc="EA4E5336">
      <w:start w:val="1"/>
      <w:numFmt w:val="bullet"/>
      <w:lvlText w:val="▪"/>
      <w:lvlJc w:val="left"/>
      <w:pPr>
        <w:ind w:left="22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3" w:tplc="BA083498">
      <w:start w:val="1"/>
      <w:numFmt w:val="bullet"/>
      <w:lvlText w:val="•"/>
      <w:lvlJc w:val="left"/>
      <w:pPr>
        <w:ind w:left="29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4" w:tplc="F754F568">
      <w:start w:val="1"/>
      <w:numFmt w:val="bullet"/>
      <w:lvlText w:val="o"/>
      <w:lvlJc w:val="left"/>
      <w:pPr>
        <w:ind w:left="3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5" w:tplc="543A93E8">
      <w:start w:val="1"/>
      <w:numFmt w:val="bullet"/>
      <w:lvlText w:val="▪"/>
      <w:lvlJc w:val="left"/>
      <w:pPr>
        <w:ind w:left="442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6" w:tplc="B23A00C4">
      <w:start w:val="1"/>
      <w:numFmt w:val="bullet"/>
      <w:lvlText w:val="•"/>
      <w:lvlJc w:val="left"/>
      <w:pPr>
        <w:ind w:left="51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7" w:tplc="9F1EC6A0">
      <w:start w:val="1"/>
      <w:numFmt w:val="bullet"/>
      <w:lvlText w:val="o"/>
      <w:lvlJc w:val="left"/>
      <w:pPr>
        <w:ind w:left="58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8" w:tplc="873EF63C">
      <w:start w:val="1"/>
      <w:numFmt w:val="bullet"/>
      <w:lvlText w:val="▪"/>
      <w:lvlJc w:val="left"/>
      <w:pPr>
        <w:ind w:left="65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1977F30"/>
    <w:multiLevelType w:val="hybridMultilevel"/>
    <w:tmpl w:val="2D0A2F6E"/>
    <w:lvl w:ilvl="0" w:tplc="D6E4659C">
      <w:start w:val="1"/>
      <w:numFmt w:val="bullet"/>
      <w:lvlText w:val="-"/>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AABCE">
      <w:start w:val="1"/>
      <w:numFmt w:val="bullet"/>
      <w:lvlText w:val="o"/>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AC51C">
      <w:start w:val="1"/>
      <w:numFmt w:val="bullet"/>
      <w:lvlText w:val="▪"/>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CA088">
      <w:start w:val="1"/>
      <w:numFmt w:val="bullet"/>
      <w:lvlText w:val="•"/>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A8700A">
      <w:start w:val="1"/>
      <w:numFmt w:val="bullet"/>
      <w:lvlText w:val="o"/>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E793E">
      <w:start w:val="1"/>
      <w:numFmt w:val="bullet"/>
      <w:lvlText w:val="▪"/>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320090">
      <w:start w:val="1"/>
      <w:numFmt w:val="bullet"/>
      <w:lvlText w:val="•"/>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B242FE">
      <w:start w:val="1"/>
      <w:numFmt w:val="bullet"/>
      <w:lvlText w:val="o"/>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44E40">
      <w:start w:val="1"/>
      <w:numFmt w:val="bullet"/>
      <w:lvlText w:val="▪"/>
      <w:lvlJc w:val="left"/>
      <w:pPr>
        <w:ind w:left="7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92268A6"/>
    <w:multiLevelType w:val="hybridMultilevel"/>
    <w:tmpl w:val="007CFF38"/>
    <w:lvl w:ilvl="0" w:tplc="92043F52">
      <w:start w:val="1"/>
      <w:numFmt w:val="bullet"/>
      <w:lvlText w:val="-"/>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208C8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4974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50F82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CDD3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2C056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E8DA6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453D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CEE1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11"/>
  </w:num>
  <w:num w:numId="3">
    <w:abstractNumId w:val="10"/>
  </w:num>
  <w:num w:numId="4">
    <w:abstractNumId w:val="15"/>
  </w:num>
  <w:num w:numId="5">
    <w:abstractNumId w:val="6"/>
  </w:num>
  <w:num w:numId="6">
    <w:abstractNumId w:val="0"/>
  </w:num>
  <w:num w:numId="7">
    <w:abstractNumId w:val="14"/>
  </w:num>
  <w:num w:numId="8">
    <w:abstractNumId w:val="7"/>
  </w:num>
  <w:num w:numId="9">
    <w:abstractNumId w:val="2"/>
  </w:num>
  <w:num w:numId="10">
    <w:abstractNumId w:val="13"/>
  </w:num>
  <w:num w:numId="11">
    <w:abstractNumId w:val="4"/>
  </w:num>
  <w:num w:numId="12">
    <w:abstractNumId w:val="8"/>
  </w:num>
  <w:num w:numId="13">
    <w:abstractNumId w:val="5"/>
  </w:num>
  <w:num w:numId="14">
    <w:abstractNumId w:val="9"/>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F5"/>
    <w:rsid w:val="0001514C"/>
    <w:rsid w:val="00017310"/>
    <w:rsid w:val="00022229"/>
    <w:rsid w:val="0003141B"/>
    <w:rsid w:val="0005392E"/>
    <w:rsid w:val="000A25C4"/>
    <w:rsid w:val="000A59C4"/>
    <w:rsid w:val="000C5DC0"/>
    <w:rsid w:val="000C6305"/>
    <w:rsid w:val="000F6FDB"/>
    <w:rsid w:val="000F79AC"/>
    <w:rsid w:val="0010312F"/>
    <w:rsid w:val="00103CED"/>
    <w:rsid w:val="00106F2E"/>
    <w:rsid w:val="0012097E"/>
    <w:rsid w:val="001239E1"/>
    <w:rsid w:val="001252E3"/>
    <w:rsid w:val="00136A18"/>
    <w:rsid w:val="00146ED3"/>
    <w:rsid w:val="001652DE"/>
    <w:rsid w:val="00174A5F"/>
    <w:rsid w:val="00177F90"/>
    <w:rsid w:val="00197EF7"/>
    <w:rsid w:val="001B64E9"/>
    <w:rsid w:val="001C0137"/>
    <w:rsid w:val="001E59B8"/>
    <w:rsid w:val="00204ED6"/>
    <w:rsid w:val="00207DF8"/>
    <w:rsid w:val="00211111"/>
    <w:rsid w:val="00211EB5"/>
    <w:rsid w:val="00212069"/>
    <w:rsid w:val="00223BAD"/>
    <w:rsid w:val="00223C99"/>
    <w:rsid w:val="0023413A"/>
    <w:rsid w:val="00240508"/>
    <w:rsid w:val="00260CA7"/>
    <w:rsid w:val="002702B6"/>
    <w:rsid w:val="002B1E3F"/>
    <w:rsid w:val="002D711C"/>
    <w:rsid w:val="002E62EF"/>
    <w:rsid w:val="002E71B1"/>
    <w:rsid w:val="00302016"/>
    <w:rsid w:val="00311D10"/>
    <w:rsid w:val="003135B8"/>
    <w:rsid w:val="00314AB6"/>
    <w:rsid w:val="00324996"/>
    <w:rsid w:val="003258E9"/>
    <w:rsid w:val="003269B6"/>
    <w:rsid w:val="00340D45"/>
    <w:rsid w:val="003475DE"/>
    <w:rsid w:val="00355899"/>
    <w:rsid w:val="00355A45"/>
    <w:rsid w:val="00360B8B"/>
    <w:rsid w:val="00360D6F"/>
    <w:rsid w:val="0037799A"/>
    <w:rsid w:val="00394E1D"/>
    <w:rsid w:val="003B36EA"/>
    <w:rsid w:val="003B4C5D"/>
    <w:rsid w:val="003E2A65"/>
    <w:rsid w:val="003E7D24"/>
    <w:rsid w:val="003F2E51"/>
    <w:rsid w:val="004066CB"/>
    <w:rsid w:val="00433000"/>
    <w:rsid w:val="004332D2"/>
    <w:rsid w:val="004711A3"/>
    <w:rsid w:val="004714FA"/>
    <w:rsid w:val="00481F51"/>
    <w:rsid w:val="00483894"/>
    <w:rsid w:val="004A1CFE"/>
    <w:rsid w:val="004B7980"/>
    <w:rsid w:val="004E0B45"/>
    <w:rsid w:val="004E3AA6"/>
    <w:rsid w:val="004E6897"/>
    <w:rsid w:val="00500515"/>
    <w:rsid w:val="00502176"/>
    <w:rsid w:val="0052515B"/>
    <w:rsid w:val="005472DE"/>
    <w:rsid w:val="005612A2"/>
    <w:rsid w:val="00565283"/>
    <w:rsid w:val="0057193E"/>
    <w:rsid w:val="00580F05"/>
    <w:rsid w:val="00582620"/>
    <w:rsid w:val="00583936"/>
    <w:rsid w:val="0059411C"/>
    <w:rsid w:val="00595E4C"/>
    <w:rsid w:val="005A34D7"/>
    <w:rsid w:val="005A38FA"/>
    <w:rsid w:val="005B57DD"/>
    <w:rsid w:val="005C0195"/>
    <w:rsid w:val="005D40DF"/>
    <w:rsid w:val="005D59B1"/>
    <w:rsid w:val="005E6FD7"/>
    <w:rsid w:val="00600E6F"/>
    <w:rsid w:val="0061051F"/>
    <w:rsid w:val="00612579"/>
    <w:rsid w:val="006162F5"/>
    <w:rsid w:val="00621E6B"/>
    <w:rsid w:val="00627F12"/>
    <w:rsid w:val="006304D2"/>
    <w:rsid w:val="00631F44"/>
    <w:rsid w:val="00643997"/>
    <w:rsid w:val="0064551A"/>
    <w:rsid w:val="00652094"/>
    <w:rsid w:val="0065359B"/>
    <w:rsid w:val="00656CC0"/>
    <w:rsid w:val="0066237C"/>
    <w:rsid w:val="00663A2D"/>
    <w:rsid w:val="00672B2C"/>
    <w:rsid w:val="00692FDD"/>
    <w:rsid w:val="006A662F"/>
    <w:rsid w:val="006C1984"/>
    <w:rsid w:val="006D5493"/>
    <w:rsid w:val="007043BD"/>
    <w:rsid w:val="007160EF"/>
    <w:rsid w:val="00717946"/>
    <w:rsid w:val="0075276D"/>
    <w:rsid w:val="00774A54"/>
    <w:rsid w:val="0078089C"/>
    <w:rsid w:val="00781DF4"/>
    <w:rsid w:val="00793BD1"/>
    <w:rsid w:val="007A14C7"/>
    <w:rsid w:val="007B1BE7"/>
    <w:rsid w:val="007B45BD"/>
    <w:rsid w:val="007C2DDC"/>
    <w:rsid w:val="007F3B53"/>
    <w:rsid w:val="0080793F"/>
    <w:rsid w:val="00807F45"/>
    <w:rsid w:val="008149CE"/>
    <w:rsid w:val="00824429"/>
    <w:rsid w:val="008254FD"/>
    <w:rsid w:val="008359EF"/>
    <w:rsid w:val="0086372A"/>
    <w:rsid w:val="0087133F"/>
    <w:rsid w:val="00883B05"/>
    <w:rsid w:val="008950E5"/>
    <w:rsid w:val="00895468"/>
    <w:rsid w:val="00896BF2"/>
    <w:rsid w:val="00897B96"/>
    <w:rsid w:val="008D0290"/>
    <w:rsid w:val="008E6E8F"/>
    <w:rsid w:val="008F6AB9"/>
    <w:rsid w:val="00917BEC"/>
    <w:rsid w:val="009272CE"/>
    <w:rsid w:val="009348CE"/>
    <w:rsid w:val="009350B6"/>
    <w:rsid w:val="00944B88"/>
    <w:rsid w:val="0095021B"/>
    <w:rsid w:val="00964D32"/>
    <w:rsid w:val="00971FF3"/>
    <w:rsid w:val="00974974"/>
    <w:rsid w:val="00975FE3"/>
    <w:rsid w:val="009760D0"/>
    <w:rsid w:val="0097701E"/>
    <w:rsid w:val="009812E7"/>
    <w:rsid w:val="00996C54"/>
    <w:rsid w:val="009B2771"/>
    <w:rsid w:val="009C3A56"/>
    <w:rsid w:val="009C430D"/>
    <w:rsid w:val="009F23EC"/>
    <w:rsid w:val="009F6462"/>
    <w:rsid w:val="009F7009"/>
    <w:rsid w:val="00A41654"/>
    <w:rsid w:val="00A509F3"/>
    <w:rsid w:val="00A51261"/>
    <w:rsid w:val="00A70DDF"/>
    <w:rsid w:val="00A71B4B"/>
    <w:rsid w:val="00A71D93"/>
    <w:rsid w:val="00A86C7E"/>
    <w:rsid w:val="00AA0869"/>
    <w:rsid w:val="00AB63B9"/>
    <w:rsid w:val="00AE5959"/>
    <w:rsid w:val="00AE6464"/>
    <w:rsid w:val="00AF0FF9"/>
    <w:rsid w:val="00AF4BDF"/>
    <w:rsid w:val="00B074E3"/>
    <w:rsid w:val="00B1273C"/>
    <w:rsid w:val="00B227DD"/>
    <w:rsid w:val="00B239E3"/>
    <w:rsid w:val="00B23CB2"/>
    <w:rsid w:val="00B258D8"/>
    <w:rsid w:val="00B2625A"/>
    <w:rsid w:val="00B30336"/>
    <w:rsid w:val="00B5207F"/>
    <w:rsid w:val="00B541A5"/>
    <w:rsid w:val="00B5459B"/>
    <w:rsid w:val="00B56673"/>
    <w:rsid w:val="00B66BFD"/>
    <w:rsid w:val="00B768CD"/>
    <w:rsid w:val="00B90E32"/>
    <w:rsid w:val="00B925FC"/>
    <w:rsid w:val="00BA3101"/>
    <w:rsid w:val="00BB43CD"/>
    <w:rsid w:val="00BC4012"/>
    <w:rsid w:val="00BD3449"/>
    <w:rsid w:val="00BF390C"/>
    <w:rsid w:val="00C04CCF"/>
    <w:rsid w:val="00C10508"/>
    <w:rsid w:val="00C16274"/>
    <w:rsid w:val="00C2767B"/>
    <w:rsid w:val="00C36FE8"/>
    <w:rsid w:val="00C7005B"/>
    <w:rsid w:val="00CA667F"/>
    <w:rsid w:val="00CB1486"/>
    <w:rsid w:val="00CC27A8"/>
    <w:rsid w:val="00CD5219"/>
    <w:rsid w:val="00CD6087"/>
    <w:rsid w:val="00CE5289"/>
    <w:rsid w:val="00CE56FE"/>
    <w:rsid w:val="00CE58FB"/>
    <w:rsid w:val="00D248A2"/>
    <w:rsid w:val="00D26E57"/>
    <w:rsid w:val="00D3218F"/>
    <w:rsid w:val="00D45637"/>
    <w:rsid w:val="00D62A7D"/>
    <w:rsid w:val="00D757EC"/>
    <w:rsid w:val="00DA5DF2"/>
    <w:rsid w:val="00DB0FFF"/>
    <w:rsid w:val="00DB3594"/>
    <w:rsid w:val="00DB7DC9"/>
    <w:rsid w:val="00DC10B8"/>
    <w:rsid w:val="00DC5C3C"/>
    <w:rsid w:val="00DD00B9"/>
    <w:rsid w:val="00DE424E"/>
    <w:rsid w:val="00DE64DE"/>
    <w:rsid w:val="00E021B6"/>
    <w:rsid w:val="00E042F3"/>
    <w:rsid w:val="00E07411"/>
    <w:rsid w:val="00E0756B"/>
    <w:rsid w:val="00E131A1"/>
    <w:rsid w:val="00E14660"/>
    <w:rsid w:val="00E364EE"/>
    <w:rsid w:val="00E46A94"/>
    <w:rsid w:val="00EA70FF"/>
    <w:rsid w:val="00ED0DF5"/>
    <w:rsid w:val="00ED4E99"/>
    <w:rsid w:val="00EE5D63"/>
    <w:rsid w:val="00EF5903"/>
    <w:rsid w:val="00F16A06"/>
    <w:rsid w:val="00F3375C"/>
    <w:rsid w:val="00F4773A"/>
    <w:rsid w:val="00F57BFB"/>
    <w:rsid w:val="00F931E0"/>
    <w:rsid w:val="00F9451F"/>
    <w:rsid w:val="00F96107"/>
    <w:rsid w:val="00FB2E0F"/>
    <w:rsid w:val="00FC4518"/>
    <w:rsid w:val="00FD63F1"/>
    <w:rsid w:val="00FF41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0EC67E0"/>
  <w15:docId w15:val="{1C8EFAF2-CB4D-4AD1-8F59-34702984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C3A"/>
    <w:rPr>
      <w:lang w:eastAsia="ru-RU"/>
    </w:rPr>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link w:val="20"/>
    <w:uiPriority w:val="9"/>
    <w:qFormat/>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E75A0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aliases w:val="Обычный (Web)"/>
    <w:basedOn w:val="a"/>
    <w:link w:val="a5"/>
    <w:uiPriority w:val="99"/>
    <w:qFormat/>
    <w:rsid w:val="00FA3C3A"/>
    <w:pPr>
      <w:spacing w:before="100" w:beforeAutospacing="1" w:after="100" w:afterAutospacing="1"/>
    </w:pPr>
    <w:rPr>
      <w:rFonts w:ascii="Arial" w:hAnsi="Arial" w:cs="Arial"/>
      <w:color w:val="000000"/>
      <w:sz w:val="12"/>
      <w:szCs w:val="12"/>
    </w:rPr>
  </w:style>
  <w:style w:type="character" w:styleId="a6">
    <w:name w:val="Strong"/>
    <w:uiPriority w:val="99"/>
    <w:qFormat/>
    <w:rsid w:val="00FA3C3A"/>
    <w:rPr>
      <w:rFonts w:cs="Times New Roman"/>
      <w:b/>
      <w:bCs/>
    </w:rPr>
  </w:style>
  <w:style w:type="character" w:customStyle="1" w:styleId="70">
    <w:name w:val="Заголовок 7 Знак"/>
    <w:basedOn w:val="a0"/>
    <w:link w:val="7"/>
    <w:uiPriority w:val="9"/>
    <w:semiHidden/>
    <w:rsid w:val="00E75A0F"/>
    <w:rPr>
      <w:rFonts w:ascii="Calibri" w:eastAsia="Times New Roman" w:hAnsi="Calibri" w:cs="Times New Roman"/>
      <w:sz w:val="24"/>
      <w:szCs w:val="24"/>
      <w:lang w:val="ru-RU" w:eastAsia="ru-RU"/>
    </w:rPr>
  </w:style>
  <w:style w:type="character" w:styleId="a7">
    <w:name w:val="Hyperlink"/>
    <w:basedOn w:val="a0"/>
    <w:uiPriority w:val="99"/>
    <w:semiHidden/>
    <w:unhideWhenUsed/>
    <w:rsid w:val="0036224F"/>
    <w:rPr>
      <w:color w:val="0000FF"/>
      <w:u w:val="single"/>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styleId="ab">
    <w:name w:val="Table Grid"/>
    <w:basedOn w:val="a1"/>
    <w:uiPriority w:val="39"/>
    <w:rsid w:val="00595E4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b"/>
    <w:uiPriority w:val="39"/>
    <w:rsid w:val="00BA3101"/>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87133F"/>
    <w:pPr>
      <w:ind w:left="720"/>
      <w:contextualSpacing/>
    </w:pPr>
  </w:style>
  <w:style w:type="numbering" w:customStyle="1" w:styleId="12">
    <w:name w:val="Нет списка1"/>
    <w:next w:val="a2"/>
    <w:uiPriority w:val="99"/>
    <w:semiHidden/>
    <w:unhideWhenUsed/>
    <w:rsid w:val="00FD63F1"/>
  </w:style>
  <w:style w:type="character" w:customStyle="1" w:styleId="10">
    <w:name w:val="Заголовок 1 Знак"/>
    <w:basedOn w:val="a0"/>
    <w:link w:val="1"/>
    <w:uiPriority w:val="9"/>
    <w:rsid w:val="00FD63F1"/>
    <w:rPr>
      <w:b/>
      <w:sz w:val="48"/>
      <w:szCs w:val="48"/>
      <w:lang w:eastAsia="ru-RU"/>
    </w:rPr>
  </w:style>
  <w:style w:type="character" w:customStyle="1" w:styleId="20">
    <w:name w:val="Заголовок 2 Знак"/>
    <w:basedOn w:val="a0"/>
    <w:link w:val="2"/>
    <w:uiPriority w:val="9"/>
    <w:rsid w:val="00FD63F1"/>
    <w:rPr>
      <w:b/>
      <w:sz w:val="36"/>
      <w:szCs w:val="36"/>
      <w:lang w:eastAsia="ru-RU"/>
    </w:rPr>
  </w:style>
  <w:style w:type="table" w:customStyle="1" w:styleId="TableGrid">
    <w:name w:val="TableGrid"/>
    <w:rsid w:val="00FD63F1"/>
    <w:rPr>
      <w:rFonts w:ascii="Calibri" w:hAnsi="Calibri"/>
      <w:sz w:val="22"/>
      <w:szCs w:val="22"/>
      <w:lang w:val="uk-UA"/>
    </w:rPr>
    <w:tblPr>
      <w:tblCellMar>
        <w:top w:w="0" w:type="dxa"/>
        <w:left w:w="0" w:type="dxa"/>
        <w:bottom w:w="0" w:type="dxa"/>
        <w:right w:w="0" w:type="dxa"/>
      </w:tblCellMar>
    </w:tblPr>
  </w:style>
  <w:style w:type="paragraph" w:styleId="ad">
    <w:name w:val="Balloon Text"/>
    <w:basedOn w:val="a"/>
    <w:link w:val="ae"/>
    <w:uiPriority w:val="99"/>
    <w:semiHidden/>
    <w:unhideWhenUsed/>
    <w:rsid w:val="00FD63F1"/>
    <w:pPr>
      <w:ind w:left="233" w:right="57" w:firstLine="710"/>
      <w:jc w:val="both"/>
    </w:pPr>
    <w:rPr>
      <w:rFonts w:ascii="Tahoma" w:hAnsi="Tahoma" w:cs="Tahoma"/>
      <w:color w:val="000000"/>
      <w:sz w:val="16"/>
      <w:szCs w:val="16"/>
      <w:lang w:val="uk-UA" w:eastAsia="uk-UA"/>
    </w:rPr>
  </w:style>
  <w:style w:type="character" w:customStyle="1" w:styleId="ae">
    <w:name w:val="Текст выноски Знак"/>
    <w:basedOn w:val="a0"/>
    <w:link w:val="ad"/>
    <w:uiPriority w:val="99"/>
    <w:semiHidden/>
    <w:rsid w:val="00FD63F1"/>
    <w:rPr>
      <w:rFonts w:ascii="Tahoma" w:hAnsi="Tahoma" w:cs="Tahoma"/>
      <w:color w:val="000000"/>
      <w:sz w:val="16"/>
      <w:szCs w:val="16"/>
      <w:lang w:val="uk-UA"/>
    </w:rPr>
  </w:style>
  <w:style w:type="paragraph" w:styleId="af">
    <w:name w:val="header"/>
    <w:basedOn w:val="a"/>
    <w:link w:val="af0"/>
    <w:uiPriority w:val="99"/>
    <w:unhideWhenUsed/>
    <w:rsid w:val="00FD63F1"/>
    <w:pPr>
      <w:tabs>
        <w:tab w:val="center" w:pos="4819"/>
        <w:tab w:val="right" w:pos="9639"/>
      </w:tabs>
      <w:ind w:left="233" w:right="57" w:firstLine="710"/>
      <w:jc w:val="both"/>
    </w:pPr>
    <w:rPr>
      <w:color w:val="000000"/>
      <w:szCs w:val="22"/>
      <w:lang w:val="uk-UA" w:eastAsia="uk-UA"/>
    </w:rPr>
  </w:style>
  <w:style w:type="character" w:customStyle="1" w:styleId="af0">
    <w:name w:val="Верхний колонтитул Знак"/>
    <w:basedOn w:val="a0"/>
    <w:link w:val="af"/>
    <w:uiPriority w:val="99"/>
    <w:rsid w:val="00FD63F1"/>
    <w:rPr>
      <w:color w:val="000000"/>
      <w:szCs w:val="22"/>
      <w:lang w:val="uk-UA"/>
    </w:rPr>
  </w:style>
  <w:style w:type="table" w:customStyle="1" w:styleId="13">
    <w:name w:val="Сетка таблицы1"/>
    <w:basedOn w:val="a1"/>
    <w:next w:val="ab"/>
    <w:uiPriority w:val="39"/>
    <w:rsid w:val="00FD63F1"/>
    <w:rPr>
      <w:rFonts w:ascii="Calibri" w:hAnsi="Calibri"/>
      <w:sz w:val="22"/>
      <w:szCs w:val="22"/>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D63F1"/>
    <w:rPr>
      <w:sz w:val="16"/>
      <w:szCs w:val="16"/>
    </w:rPr>
  </w:style>
  <w:style w:type="paragraph" w:styleId="af2">
    <w:name w:val="annotation text"/>
    <w:basedOn w:val="a"/>
    <w:link w:val="af3"/>
    <w:uiPriority w:val="99"/>
    <w:semiHidden/>
    <w:unhideWhenUsed/>
    <w:rsid w:val="00FD63F1"/>
    <w:pPr>
      <w:spacing w:after="14"/>
      <w:ind w:left="233" w:right="57" w:firstLine="710"/>
      <w:jc w:val="both"/>
    </w:pPr>
    <w:rPr>
      <w:color w:val="000000"/>
      <w:sz w:val="20"/>
      <w:szCs w:val="20"/>
      <w:lang w:val="uk-UA" w:eastAsia="uk-UA"/>
    </w:rPr>
  </w:style>
  <w:style w:type="character" w:customStyle="1" w:styleId="af3">
    <w:name w:val="Текст примечания Знак"/>
    <w:basedOn w:val="a0"/>
    <w:link w:val="af2"/>
    <w:uiPriority w:val="99"/>
    <w:semiHidden/>
    <w:rsid w:val="00FD63F1"/>
    <w:rPr>
      <w:color w:val="000000"/>
      <w:sz w:val="20"/>
      <w:szCs w:val="20"/>
      <w:lang w:val="uk-UA"/>
    </w:rPr>
  </w:style>
  <w:style w:type="paragraph" w:styleId="af4">
    <w:name w:val="annotation subject"/>
    <w:basedOn w:val="af2"/>
    <w:next w:val="af2"/>
    <w:link w:val="af5"/>
    <w:uiPriority w:val="99"/>
    <w:semiHidden/>
    <w:unhideWhenUsed/>
    <w:rsid w:val="00FD63F1"/>
    <w:rPr>
      <w:b/>
      <w:bCs/>
    </w:rPr>
  </w:style>
  <w:style w:type="character" w:customStyle="1" w:styleId="af5">
    <w:name w:val="Тема примечания Знак"/>
    <w:basedOn w:val="af3"/>
    <w:link w:val="af4"/>
    <w:uiPriority w:val="99"/>
    <w:semiHidden/>
    <w:rsid w:val="00FD63F1"/>
    <w:rPr>
      <w:b/>
      <w:bCs/>
      <w:color w:val="000000"/>
      <w:sz w:val="20"/>
      <w:szCs w:val="20"/>
      <w:lang w:val="uk-UA"/>
    </w:rPr>
  </w:style>
  <w:style w:type="paragraph" w:customStyle="1" w:styleId="14">
    <w:name w:val="Нижний колонтитул1"/>
    <w:basedOn w:val="a"/>
    <w:next w:val="af6"/>
    <w:link w:val="af7"/>
    <w:uiPriority w:val="99"/>
    <w:unhideWhenUsed/>
    <w:rsid w:val="00FD63F1"/>
    <w:pPr>
      <w:tabs>
        <w:tab w:val="center" w:pos="4680"/>
        <w:tab w:val="right" w:pos="9360"/>
      </w:tabs>
    </w:pPr>
    <w:rPr>
      <w:rFonts w:eastAsia="Calibri"/>
      <w:sz w:val="21"/>
      <w:szCs w:val="21"/>
      <w:lang w:eastAsia="uk-UA"/>
    </w:rPr>
  </w:style>
  <w:style w:type="character" w:customStyle="1" w:styleId="af7">
    <w:name w:val="Нижний колонтитул Знак"/>
    <w:basedOn w:val="a0"/>
    <w:link w:val="14"/>
    <w:uiPriority w:val="99"/>
    <w:rsid w:val="00FD63F1"/>
    <w:rPr>
      <w:rFonts w:eastAsia="Calibri"/>
      <w:sz w:val="21"/>
      <w:szCs w:val="21"/>
    </w:rPr>
  </w:style>
  <w:style w:type="table" w:customStyle="1" w:styleId="110">
    <w:name w:val="Сетка таблицы11"/>
    <w:basedOn w:val="a1"/>
    <w:next w:val="ab"/>
    <w:uiPriority w:val="39"/>
    <w:rsid w:val="00FD63F1"/>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link w:val="af9"/>
    <w:uiPriority w:val="1"/>
    <w:qFormat/>
    <w:rsid w:val="00FD63F1"/>
    <w:pPr>
      <w:suppressAutoHyphens/>
    </w:pPr>
    <w:rPr>
      <w:rFonts w:ascii="Calibri" w:hAnsi="Calibri"/>
      <w:sz w:val="22"/>
      <w:szCs w:val="22"/>
      <w:lang w:eastAsia="zh-CN"/>
    </w:rPr>
  </w:style>
  <w:style w:type="character" w:customStyle="1" w:styleId="af9">
    <w:name w:val="Без интервала Знак"/>
    <w:link w:val="af8"/>
    <w:uiPriority w:val="1"/>
    <w:rsid w:val="00FD63F1"/>
    <w:rPr>
      <w:rFonts w:ascii="Calibri" w:hAnsi="Calibri"/>
      <w:sz w:val="22"/>
      <w:szCs w:val="22"/>
      <w:lang w:eastAsia="zh-CN"/>
    </w:rPr>
  </w:style>
  <w:style w:type="character" w:customStyle="1" w:styleId="a5">
    <w:name w:val="Обычный (веб) Знак"/>
    <w:aliases w:val="Обычный (Web) Знак"/>
    <w:link w:val="a4"/>
    <w:uiPriority w:val="99"/>
    <w:locked/>
    <w:rsid w:val="00FD63F1"/>
    <w:rPr>
      <w:rFonts w:ascii="Arial" w:hAnsi="Arial" w:cs="Arial"/>
      <w:color w:val="000000"/>
      <w:sz w:val="12"/>
      <w:szCs w:val="12"/>
      <w:lang w:eastAsia="ru-RU"/>
    </w:rPr>
  </w:style>
  <w:style w:type="paragraph" w:styleId="af6">
    <w:name w:val="footer"/>
    <w:basedOn w:val="a"/>
    <w:link w:val="15"/>
    <w:uiPriority w:val="99"/>
    <w:unhideWhenUsed/>
    <w:rsid w:val="00FD63F1"/>
    <w:pPr>
      <w:tabs>
        <w:tab w:val="center" w:pos="4819"/>
        <w:tab w:val="right" w:pos="9639"/>
      </w:tabs>
    </w:pPr>
  </w:style>
  <w:style w:type="character" w:customStyle="1" w:styleId="15">
    <w:name w:val="Нижний колонтитул Знак1"/>
    <w:basedOn w:val="a0"/>
    <w:link w:val="af6"/>
    <w:uiPriority w:val="99"/>
    <w:semiHidden/>
    <w:rsid w:val="00FD63F1"/>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39I1OUY1N7EonBvHLaqrVbsLuQ==">AMUW2mXcJSp08Xw18sUIAhMyR1W9fOWK9ZAK0s7XCqqq/5TO32O+0ae4fJcBGoHSWqFkuhrfiisakMo7KlIII2AmJjaehtZVH1/PjEo7u9ZqeFNG6vEBj1ehSXFm8gEB5O0vlamHrWyM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5F83BE-ABB8-4DD5-8A72-566619D34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17</Pages>
  <Words>14185</Words>
  <Characters>8087</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224</cp:revision>
  <cp:lastPrinted>2024-12-20T07:56:00Z</cp:lastPrinted>
  <dcterms:created xsi:type="dcterms:W3CDTF">2023-12-01T08:43:00Z</dcterms:created>
  <dcterms:modified xsi:type="dcterms:W3CDTF">2024-12-20T13:46:00Z</dcterms:modified>
</cp:coreProperties>
</file>